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63A8F" w14:textId="4AC6EEBA" w:rsidR="000248BD" w:rsidRPr="007355A7" w:rsidRDefault="000248BD" w:rsidP="000248BD">
      <w:pPr>
        <w:pStyle w:val="3GPPHeader"/>
        <w:spacing w:after="0"/>
        <w:rPr>
          <w:rFonts w:asciiTheme="minorHAnsi" w:hAnsiTheme="minorHAnsi" w:cstheme="minorHAnsi"/>
          <w:sz w:val="28"/>
          <w:szCs w:val="28"/>
        </w:rPr>
      </w:pPr>
      <w:r w:rsidRPr="00F9582F">
        <w:rPr>
          <w:rFonts w:asciiTheme="minorHAnsi" w:hAnsiTheme="minorHAnsi" w:cstheme="minorHAnsi"/>
          <w:sz w:val="28"/>
          <w:szCs w:val="28"/>
        </w:rPr>
        <w:t>3GPP TSG-RAN WG</w:t>
      </w:r>
      <w:r>
        <w:rPr>
          <w:rFonts w:asciiTheme="minorHAnsi" w:hAnsiTheme="minorHAnsi" w:cstheme="minorHAnsi"/>
          <w:sz w:val="28"/>
          <w:szCs w:val="28"/>
        </w:rPr>
        <w:t>2</w:t>
      </w:r>
      <w:r w:rsidRPr="00F9582F">
        <w:rPr>
          <w:rFonts w:asciiTheme="minorHAnsi" w:hAnsiTheme="minorHAnsi" w:cstheme="minorHAnsi"/>
          <w:sz w:val="28"/>
          <w:szCs w:val="28"/>
        </w:rPr>
        <w:t xml:space="preserve"> Meeting #10</w:t>
      </w:r>
      <w:r w:rsidR="002B1EEA">
        <w:rPr>
          <w:rFonts w:asciiTheme="minorHAnsi" w:hAnsiTheme="minorHAnsi" w:cstheme="minorHAnsi"/>
          <w:sz w:val="28"/>
          <w:szCs w:val="28"/>
        </w:rPr>
        <w:t>8</w:t>
      </w:r>
      <w:r w:rsidRPr="00F9582F">
        <w:rPr>
          <w:rFonts w:asciiTheme="minorHAnsi" w:hAnsiTheme="minorHAnsi" w:cstheme="minorHAnsi"/>
          <w:sz w:val="28"/>
          <w:szCs w:val="28"/>
        </w:rPr>
        <w:tab/>
      </w:r>
      <w:r w:rsidRPr="00F42D21">
        <w:rPr>
          <w:rFonts w:asciiTheme="minorHAnsi" w:hAnsiTheme="minorHAnsi" w:cstheme="minorHAnsi"/>
          <w:sz w:val="28"/>
          <w:szCs w:val="28"/>
        </w:rPr>
        <w:t>R2-</w:t>
      </w:r>
      <w:r w:rsidR="00F42D21" w:rsidRPr="00F42D21">
        <w:t xml:space="preserve"> </w:t>
      </w:r>
      <w:r w:rsidR="00F42D21" w:rsidRPr="00F42D21">
        <w:rPr>
          <w:rFonts w:asciiTheme="minorHAnsi" w:hAnsiTheme="minorHAnsi" w:cstheme="minorHAnsi"/>
          <w:sz w:val="28"/>
          <w:szCs w:val="28"/>
        </w:rPr>
        <w:t>1915481</w:t>
      </w:r>
    </w:p>
    <w:p w14:paraId="46CB7C74" w14:textId="1CCB648D" w:rsidR="002922AE" w:rsidRPr="00B21E09" w:rsidRDefault="002B1EEA" w:rsidP="000248BD">
      <w:pPr>
        <w:pStyle w:val="3GPPHeader"/>
        <w:rPr>
          <w:sz w:val="22"/>
          <w:szCs w:val="22"/>
        </w:rPr>
      </w:pPr>
      <w:r>
        <w:rPr>
          <w:rFonts w:asciiTheme="minorHAnsi" w:hAnsiTheme="minorHAnsi" w:cstheme="minorHAnsi"/>
          <w:sz w:val="28"/>
          <w:szCs w:val="28"/>
        </w:rPr>
        <w:t>Reno</w:t>
      </w:r>
      <w:r w:rsidR="000248BD" w:rsidRPr="007355A7">
        <w:rPr>
          <w:rFonts w:asciiTheme="minorHAnsi" w:hAnsiTheme="minorHAnsi" w:cstheme="minorHAnsi"/>
          <w:sz w:val="28"/>
          <w:szCs w:val="28"/>
        </w:rPr>
        <w:t xml:space="preserve">, </w:t>
      </w:r>
      <w:r>
        <w:rPr>
          <w:rFonts w:asciiTheme="minorHAnsi" w:hAnsiTheme="minorHAnsi" w:cstheme="minorHAnsi"/>
          <w:sz w:val="28"/>
          <w:szCs w:val="28"/>
        </w:rPr>
        <w:t>USA</w:t>
      </w:r>
      <w:r w:rsidR="000248BD" w:rsidRPr="007355A7">
        <w:rPr>
          <w:rFonts w:asciiTheme="minorHAnsi" w:hAnsiTheme="minorHAnsi" w:cstheme="minorHAnsi"/>
          <w:sz w:val="28"/>
          <w:szCs w:val="28"/>
        </w:rPr>
        <w:t xml:space="preserve">, </w:t>
      </w:r>
      <w:r>
        <w:rPr>
          <w:rFonts w:asciiTheme="minorHAnsi" w:hAnsiTheme="minorHAnsi" w:cstheme="minorHAnsi"/>
          <w:sz w:val="28"/>
          <w:szCs w:val="28"/>
        </w:rPr>
        <w:t>November</w:t>
      </w:r>
      <w:r w:rsidR="000248BD" w:rsidRPr="007355A7">
        <w:rPr>
          <w:rFonts w:asciiTheme="minorHAnsi" w:hAnsiTheme="minorHAnsi" w:cstheme="minorHAnsi"/>
          <w:sz w:val="28"/>
          <w:szCs w:val="28"/>
        </w:rPr>
        <w:t xml:space="preserve"> </w:t>
      </w:r>
      <w:r>
        <w:rPr>
          <w:rFonts w:asciiTheme="minorHAnsi" w:hAnsiTheme="minorHAnsi" w:cstheme="minorHAnsi"/>
          <w:sz w:val="28"/>
          <w:szCs w:val="28"/>
        </w:rPr>
        <w:t>18</w:t>
      </w:r>
      <w:r w:rsidR="000248BD" w:rsidRPr="00785726">
        <w:rPr>
          <w:rFonts w:asciiTheme="minorHAnsi" w:hAnsiTheme="minorHAnsi" w:cstheme="minorHAnsi"/>
          <w:sz w:val="28"/>
          <w:szCs w:val="28"/>
          <w:vertAlign w:val="superscript"/>
        </w:rPr>
        <w:t>th</w:t>
      </w:r>
      <w:r w:rsidR="000248BD" w:rsidRPr="007355A7">
        <w:rPr>
          <w:rFonts w:asciiTheme="minorHAnsi" w:hAnsiTheme="minorHAnsi" w:cstheme="minorHAnsi"/>
          <w:sz w:val="28"/>
          <w:szCs w:val="28"/>
        </w:rPr>
        <w:t xml:space="preserve"> – </w:t>
      </w:r>
      <w:r w:rsidR="00084B68">
        <w:rPr>
          <w:rFonts w:asciiTheme="minorHAnsi" w:hAnsiTheme="minorHAnsi" w:cstheme="minorHAnsi"/>
          <w:sz w:val="28"/>
          <w:szCs w:val="28"/>
        </w:rPr>
        <w:t>22</w:t>
      </w:r>
      <w:r w:rsidR="00084B68">
        <w:rPr>
          <w:rFonts w:asciiTheme="minorHAnsi" w:hAnsiTheme="minorHAnsi" w:cstheme="minorHAnsi"/>
          <w:sz w:val="28"/>
          <w:szCs w:val="28"/>
          <w:vertAlign w:val="superscript"/>
        </w:rPr>
        <w:t>nd</w:t>
      </w:r>
      <w:r w:rsidR="000248BD" w:rsidRPr="007355A7">
        <w:rPr>
          <w:rFonts w:asciiTheme="minorHAnsi" w:hAnsiTheme="minorHAnsi" w:cstheme="minorHAnsi"/>
          <w:sz w:val="28"/>
          <w:szCs w:val="28"/>
        </w:rPr>
        <w:t xml:space="preserve"> 2019</w:t>
      </w:r>
    </w:p>
    <w:p w14:paraId="07723AA5" w14:textId="601A7663"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302913" w:rsidRPr="00F42D21">
        <w:rPr>
          <w:sz w:val="22"/>
          <w:szCs w:val="22"/>
          <w:lang w:val="en-US"/>
        </w:rPr>
        <w:t>6.1.2</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43D05A14" w:rsidR="002922AE" w:rsidRPr="00CE0424" w:rsidRDefault="002922AE" w:rsidP="002922AE">
      <w:pPr>
        <w:pStyle w:val="3GPPHeader"/>
        <w:rPr>
          <w:sz w:val="22"/>
          <w:szCs w:val="22"/>
        </w:rPr>
      </w:pPr>
      <w:r w:rsidRPr="00934689">
        <w:rPr>
          <w:sz w:val="22"/>
          <w:szCs w:val="22"/>
        </w:rPr>
        <w:t>Title:</w:t>
      </w:r>
      <w:r w:rsidRPr="00934689">
        <w:rPr>
          <w:sz w:val="22"/>
          <w:szCs w:val="22"/>
        </w:rPr>
        <w:tab/>
      </w:r>
      <w:r w:rsidR="00830821">
        <w:rPr>
          <w:sz w:val="22"/>
          <w:szCs w:val="22"/>
        </w:rPr>
        <w:t xml:space="preserve">Security for inter-IAB node </w:t>
      </w:r>
      <w:r w:rsidR="00F03E21">
        <w:rPr>
          <w:sz w:val="22"/>
          <w:szCs w:val="22"/>
        </w:rPr>
        <w:t>S</w:t>
      </w:r>
      <w:r w:rsidR="00830821">
        <w:rPr>
          <w:sz w:val="22"/>
          <w:szCs w:val="22"/>
        </w:rPr>
        <w:t>ignalling</w:t>
      </w:r>
    </w:p>
    <w:p w14:paraId="1075F76A" w14:textId="4E1A870F"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F04E47">
        <w:rPr>
          <w:sz w:val="22"/>
          <w:szCs w:val="22"/>
        </w:rPr>
        <w:t>Agreement</w:t>
      </w:r>
    </w:p>
    <w:p w14:paraId="76A9BC2F" w14:textId="77777777" w:rsidR="00C24345" w:rsidRDefault="00E90E49" w:rsidP="00A2052C">
      <w:pPr>
        <w:pStyle w:val="Heading1"/>
      </w:pPr>
      <w:r w:rsidRPr="00CE0424">
        <w:t>Introduction</w:t>
      </w:r>
    </w:p>
    <w:p w14:paraId="3C3F20E7" w14:textId="2886ACAA" w:rsidR="000B6AD6" w:rsidRDefault="000B6AD6" w:rsidP="00332C97">
      <w:r>
        <w:t>It has been agreed to introduce the following inter-IAB node signalling:</w:t>
      </w:r>
    </w:p>
    <w:p w14:paraId="519AB9DE" w14:textId="2826824E" w:rsidR="000B6AD6" w:rsidRDefault="000B6AD6" w:rsidP="000B6AD6">
      <w:pPr>
        <w:pStyle w:val="ListParagraph"/>
        <w:numPr>
          <w:ilvl w:val="0"/>
          <w:numId w:val="34"/>
        </w:numPr>
      </w:pPr>
      <w:r>
        <w:t>Hop-by-hop flow control messages</w:t>
      </w:r>
    </w:p>
    <w:p w14:paraId="6861A12E" w14:textId="4CF02C68" w:rsidR="000B6AD6" w:rsidRDefault="000B6AD6" w:rsidP="000B6AD6">
      <w:pPr>
        <w:pStyle w:val="ListParagraph"/>
        <w:numPr>
          <w:ilvl w:val="0"/>
          <w:numId w:val="34"/>
        </w:numPr>
      </w:pPr>
      <w:r>
        <w:t>RLF notification (i.e. indication from parent node that it experiences problems).</w:t>
      </w:r>
    </w:p>
    <w:p w14:paraId="524AF12C" w14:textId="6D5EEF96" w:rsidR="001C4EDF" w:rsidRDefault="000B6AD6" w:rsidP="001C4EDF">
      <w:r>
        <w:t xml:space="preserve">The current assumption is that these messages will be sent in BAP layer which so far does not have any security mechanism defined. </w:t>
      </w:r>
      <w:r w:rsidR="001C4EDF">
        <w:t xml:space="preserve">This paper discusses different options for handling the inter-IAB signalling. </w:t>
      </w:r>
    </w:p>
    <w:p w14:paraId="6706438D" w14:textId="1E03577B" w:rsidR="007D3A84" w:rsidRDefault="00F53AB2" w:rsidP="00F53AB2">
      <w:pPr>
        <w:pStyle w:val="Heading1"/>
      </w:pPr>
      <w:r>
        <w:t>Discussion</w:t>
      </w:r>
    </w:p>
    <w:p w14:paraId="07AEA7EC" w14:textId="29873BD8" w:rsidR="003C06C9" w:rsidRDefault="00F53AB2" w:rsidP="00332C97">
      <w:r>
        <w:t xml:space="preserve">The problem with direct signalling between IAB nodes is that currently there is no method available to protect these messages. </w:t>
      </w:r>
      <w:r w:rsidR="003C06C9">
        <w:t xml:space="preserve">The reason for this is that the messages are exchanged below existing secure protocol layer such as </w:t>
      </w:r>
      <w:r w:rsidR="00050E38">
        <w:t>PDCP and F1/NDS</w:t>
      </w:r>
      <w:r w:rsidR="00E22BF1">
        <w:t xml:space="preserve"> which terminate higher up in the network</w:t>
      </w:r>
      <w:r w:rsidR="00050E38">
        <w:t>.</w:t>
      </w:r>
    </w:p>
    <w:p w14:paraId="3368CDA2" w14:textId="71E1BA5A" w:rsidR="00050E38" w:rsidRDefault="007006FF" w:rsidP="00332C97">
      <w:pPr>
        <w:pStyle w:val="Observation"/>
      </w:pPr>
      <w:bookmarkStart w:id="0" w:name="_Toc16235059"/>
      <w:bookmarkStart w:id="1" w:name="_Toc16235262"/>
      <w:bookmarkStart w:id="2" w:name="_Toc16584074"/>
      <w:bookmarkStart w:id="3" w:name="_Toc16584088"/>
      <w:bookmarkStart w:id="4" w:name="_Toc16664735"/>
      <w:bookmarkStart w:id="5" w:name="_Toc16755928"/>
      <w:bookmarkStart w:id="6" w:name="_Toc16774655"/>
      <w:bookmarkStart w:id="7" w:name="_Toc23934945"/>
      <w:bookmarkStart w:id="8" w:name="_Toc23935075"/>
      <w:bookmarkStart w:id="9" w:name="_Toc24052127"/>
      <w:bookmarkStart w:id="10" w:name="_Toc24053368"/>
      <w:bookmarkStart w:id="11" w:name="_Toc24054504"/>
      <w:r>
        <w:t xml:space="preserve">Currently there is no support for protecting inter-IAB signalling e.g. for </w:t>
      </w:r>
      <w:proofErr w:type="spellStart"/>
      <w:r w:rsidR="0086675C">
        <w:t>HbH</w:t>
      </w:r>
      <w:proofErr w:type="spellEnd"/>
      <w:r>
        <w:t xml:space="preserve"> flow control, </w:t>
      </w:r>
      <w:r w:rsidR="00437DBC">
        <w:t>RLF detection</w:t>
      </w:r>
      <w:r w:rsidR="00C36912">
        <w:t>.</w:t>
      </w:r>
      <w:bookmarkEnd w:id="0"/>
      <w:bookmarkEnd w:id="1"/>
      <w:bookmarkEnd w:id="2"/>
      <w:bookmarkEnd w:id="3"/>
      <w:bookmarkEnd w:id="4"/>
      <w:bookmarkEnd w:id="5"/>
      <w:bookmarkEnd w:id="6"/>
      <w:bookmarkEnd w:id="7"/>
      <w:bookmarkEnd w:id="8"/>
      <w:bookmarkEnd w:id="9"/>
      <w:bookmarkEnd w:id="10"/>
      <w:bookmarkEnd w:id="11"/>
    </w:p>
    <w:p w14:paraId="1390D8E1" w14:textId="486D89C0" w:rsidR="00437DBC" w:rsidRDefault="00C36912" w:rsidP="00332C97">
      <w:r>
        <w:t xml:space="preserve">The main problem is </w:t>
      </w:r>
      <w:r w:rsidR="00437DBC">
        <w:t xml:space="preserve">not the privacy aspects but </w:t>
      </w:r>
      <w:r>
        <w:t>the integrity and authenticity of these messages</w:t>
      </w:r>
      <w:r w:rsidR="00C673F9">
        <w:t>,</w:t>
      </w:r>
      <w:r>
        <w:t xml:space="preserve"> since </w:t>
      </w:r>
      <w:r w:rsidR="00B675D6">
        <w:t>if</w:t>
      </w:r>
      <w:r w:rsidR="00C673F9">
        <w:t>,</w:t>
      </w:r>
      <w:r w:rsidR="00B675D6">
        <w:t xml:space="preserve"> for instance</w:t>
      </w:r>
      <w:r w:rsidR="00C673F9">
        <w:t>,</w:t>
      </w:r>
      <w:r w:rsidR="00B675D6">
        <w:t xml:space="preserve"> an attacke</w:t>
      </w:r>
      <w:r w:rsidR="008E5389">
        <w:t>r</w:t>
      </w:r>
      <w:r w:rsidR="00B675D6">
        <w:t xml:space="preserve"> generates a false RLF</w:t>
      </w:r>
      <w:r w:rsidR="0047794D">
        <w:t xml:space="preserve"> or</w:t>
      </w:r>
      <w:r w:rsidR="00B675D6">
        <w:t xml:space="preserve"> flow control message</w:t>
      </w:r>
      <w:r w:rsidR="00D850DF">
        <w:t>,</w:t>
      </w:r>
      <w:r w:rsidR="00B675D6">
        <w:t xml:space="preserve"> this can have significant impacts not only the node receiving the message but</w:t>
      </w:r>
      <w:r w:rsidR="00F20977">
        <w:t xml:space="preserve"> also on children IAB nodes. </w:t>
      </w:r>
    </w:p>
    <w:p w14:paraId="153F9457" w14:textId="389DB8D3" w:rsidR="00F20977" w:rsidRDefault="00E22BF1" w:rsidP="00332C97">
      <w:pPr>
        <w:pStyle w:val="Observation"/>
      </w:pPr>
      <w:bookmarkStart w:id="12" w:name="_Toc16235060"/>
      <w:bookmarkStart w:id="13" w:name="_Toc16235263"/>
      <w:bookmarkStart w:id="14" w:name="_Toc16584075"/>
      <w:bookmarkStart w:id="15" w:name="_Toc16584089"/>
      <w:bookmarkStart w:id="16" w:name="_Toc16664736"/>
      <w:bookmarkStart w:id="17" w:name="_Toc16755929"/>
      <w:bookmarkStart w:id="18" w:name="_Toc16774656"/>
      <w:bookmarkStart w:id="19" w:name="_Toc23934946"/>
      <w:bookmarkStart w:id="20" w:name="_Toc23935076"/>
      <w:bookmarkStart w:id="21" w:name="_Toc24052128"/>
      <w:bookmarkStart w:id="22" w:name="_Toc24053369"/>
      <w:bookmarkStart w:id="23" w:name="_Toc24054505"/>
      <w:r>
        <w:t>I</w:t>
      </w:r>
      <w:r w:rsidR="000418FF">
        <w:t>f</w:t>
      </w:r>
      <w:r>
        <w:t xml:space="preserve"> no integrity/authenticity mechanism is introduced for inter-IAB signalling</w:t>
      </w:r>
      <w:r w:rsidR="007011CB">
        <w:t>,</w:t>
      </w:r>
      <w:r>
        <w:t xml:space="preserve"> f</w:t>
      </w:r>
      <w:r w:rsidR="00F20977">
        <w:t xml:space="preserve">ake or modified </w:t>
      </w:r>
      <w:r>
        <w:t xml:space="preserve">flow control or RLF related message can have </w:t>
      </w:r>
      <w:r w:rsidRPr="00E22BF1">
        <w:t>significant impacts</w:t>
      </w:r>
      <w:r w:rsidR="0086675C">
        <w:t>,</w:t>
      </w:r>
      <w:r w:rsidRPr="00E22BF1">
        <w:t xml:space="preserve"> not only the node receiving the message but also on children IAB nodes</w:t>
      </w:r>
      <w:r w:rsidR="0086675C">
        <w:t>/UEs</w:t>
      </w:r>
      <w:r w:rsidRPr="00E22BF1">
        <w:t>.</w:t>
      </w:r>
      <w:bookmarkEnd w:id="12"/>
      <w:bookmarkEnd w:id="13"/>
      <w:bookmarkEnd w:id="14"/>
      <w:bookmarkEnd w:id="15"/>
      <w:bookmarkEnd w:id="16"/>
      <w:bookmarkEnd w:id="17"/>
      <w:bookmarkEnd w:id="18"/>
      <w:bookmarkEnd w:id="19"/>
      <w:bookmarkEnd w:id="20"/>
      <w:bookmarkEnd w:id="21"/>
      <w:bookmarkEnd w:id="22"/>
      <w:bookmarkEnd w:id="23"/>
    </w:p>
    <w:p w14:paraId="4E5C6013" w14:textId="150DC708" w:rsidR="00B65738" w:rsidRDefault="001C4EDF" w:rsidP="00332C97">
      <w:r>
        <w:t>To our understanding</w:t>
      </w:r>
      <w:r w:rsidR="0086675C">
        <w:t>,</w:t>
      </w:r>
      <w:r>
        <w:t xml:space="preserve"> the current propose</w:t>
      </w:r>
      <w:r w:rsidR="0086675C">
        <w:t>d</w:t>
      </w:r>
      <w:r>
        <w:t xml:space="preserve"> messages are not essential for basic IAB network operation. </w:t>
      </w:r>
      <w:proofErr w:type="spellStart"/>
      <w:proofErr w:type="gramStart"/>
      <w:r w:rsidR="00B65738">
        <w:t>E,g</w:t>
      </w:r>
      <w:proofErr w:type="spellEnd"/>
      <w:proofErr w:type="gramEnd"/>
      <w:r w:rsidR="00B65738">
        <w:t>,</w:t>
      </w:r>
    </w:p>
    <w:p w14:paraId="39CD65EA" w14:textId="6AAE7A5C" w:rsidR="00B65738" w:rsidRDefault="00B65738" w:rsidP="00B65738">
      <w:pPr>
        <w:pStyle w:val="ListParagraph"/>
        <w:numPr>
          <w:ilvl w:val="0"/>
          <w:numId w:val="34"/>
        </w:numPr>
      </w:pPr>
      <w:r>
        <w:t>Instead of using RLF notification, the parent node can trigger an RLF by switching off the cell.</w:t>
      </w:r>
    </w:p>
    <w:p w14:paraId="7646C69C" w14:textId="1543CCCF" w:rsidR="00B65738" w:rsidRDefault="0086675C" w:rsidP="00B65738">
      <w:pPr>
        <w:pStyle w:val="ListParagraph"/>
        <w:numPr>
          <w:ilvl w:val="0"/>
          <w:numId w:val="34"/>
        </w:numPr>
      </w:pPr>
      <w:r>
        <w:t>I</w:t>
      </w:r>
      <w:r w:rsidR="00B65738">
        <w:t xml:space="preserve">t is possible to operate </w:t>
      </w:r>
      <w:r>
        <w:t xml:space="preserve">without </w:t>
      </w:r>
      <w:proofErr w:type="spellStart"/>
      <w:r>
        <w:t>HbH</w:t>
      </w:r>
      <w:proofErr w:type="spellEnd"/>
      <w:r>
        <w:t xml:space="preserve"> flow control, </w:t>
      </w:r>
      <w:r w:rsidR="00B65738">
        <w:t xml:space="preserve">using </w:t>
      </w:r>
      <w:r>
        <w:t xml:space="preserve">only </w:t>
      </w:r>
      <w:r w:rsidR="00B65738">
        <w:t xml:space="preserve">e2e flow control. </w:t>
      </w:r>
    </w:p>
    <w:p w14:paraId="38316B41" w14:textId="451D5B76" w:rsidR="001C4EDF" w:rsidRDefault="00FE6D2B" w:rsidP="00332C97">
      <w:r>
        <w:t>However</w:t>
      </w:r>
      <w:r w:rsidR="001C4EDF">
        <w:t xml:space="preserve">, given that the IAB node is a network node, it </w:t>
      </w:r>
      <w:r w:rsidR="003B0843">
        <w:t>could be possible</w:t>
      </w:r>
      <w:r w:rsidR="001C4EDF">
        <w:t xml:space="preserve"> to detect fake message</w:t>
      </w:r>
      <w:r w:rsidR="003B0843">
        <w:t>s</w:t>
      </w:r>
      <w:r w:rsidR="001C4EDF">
        <w:t xml:space="preserve"> afterwards</w:t>
      </w:r>
      <w:r w:rsidR="00B65738">
        <w:t xml:space="preserve"> e.g. by comparing event streams from the </w:t>
      </w:r>
      <w:r w:rsidR="00AA7DA1">
        <w:t>IAB node and its parents</w:t>
      </w:r>
      <w:r w:rsidR="001C4EDF">
        <w:t xml:space="preserve">, and when </w:t>
      </w:r>
      <w:r w:rsidR="00B65738">
        <w:t xml:space="preserve">attacks are </w:t>
      </w:r>
      <w:r w:rsidR="001C4EDF">
        <w:t>detect</w:t>
      </w:r>
      <w:r w:rsidR="00B65738">
        <w:t>ed</w:t>
      </w:r>
      <w:r w:rsidR="001C4EDF">
        <w:t xml:space="preserve"> it </w:t>
      </w:r>
      <w:r w:rsidR="003B0843">
        <w:t>could be</w:t>
      </w:r>
      <w:r w:rsidR="001C4EDF">
        <w:t xml:space="preserve"> possible to temporarily or permanently switch off these features, i.e. meaning that the receive</w:t>
      </w:r>
      <w:r w:rsidR="0086675C">
        <w:t>r</w:t>
      </w:r>
      <w:r w:rsidR="001C4EDF">
        <w:t xml:space="preserve"> node can ignore the messages. </w:t>
      </w:r>
    </w:p>
    <w:p w14:paraId="427DB832" w14:textId="141E23F7" w:rsidR="001C4EDF" w:rsidRDefault="001C4EDF" w:rsidP="001C4EDF">
      <w:pPr>
        <w:pStyle w:val="Observation"/>
      </w:pPr>
      <w:bookmarkStart w:id="24" w:name="_Toc23934947"/>
      <w:bookmarkStart w:id="25" w:name="_Toc23935077"/>
      <w:bookmarkStart w:id="26" w:name="_Toc24052129"/>
      <w:bookmarkStart w:id="27" w:name="_Toc24053370"/>
      <w:bookmarkStart w:id="28" w:name="_Toc24054506"/>
      <w:r>
        <w:t xml:space="preserve">The </w:t>
      </w:r>
      <w:proofErr w:type="spellStart"/>
      <w:r w:rsidR="0086675C">
        <w:t>HbH</w:t>
      </w:r>
      <w:proofErr w:type="spellEnd"/>
      <w:r w:rsidR="0086675C">
        <w:t xml:space="preserve"> flow control and </w:t>
      </w:r>
      <w:r>
        <w:t>RLF notification messages are not essential for basic IAB network operation</w:t>
      </w:r>
      <w:r w:rsidR="0086675C">
        <w:t xml:space="preserve">, and thus </w:t>
      </w:r>
      <w:r>
        <w:t>these features can be switched off if an attack is detected.</w:t>
      </w:r>
      <w:bookmarkEnd w:id="24"/>
      <w:bookmarkEnd w:id="25"/>
      <w:bookmarkEnd w:id="26"/>
      <w:bookmarkEnd w:id="27"/>
      <w:bookmarkEnd w:id="28"/>
      <w:r>
        <w:t xml:space="preserve"> </w:t>
      </w:r>
    </w:p>
    <w:p w14:paraId="6A8BD54C" w14:textId="2BEAC94A" w:rsidR="00B65738" w:rsidRDefault="00B65738" w:rsidP="007956C5">
      <w:pPr>
        <w:pStyle w:val="Proposal"/>
      </w:pPr>
      <w:bookmarkStart w:id="29" w:name="_Toc23934950"/>
      <w:bookmarkStart w:id="30" w:name="_Toc23935080"/>
      <w:bookmarkStart w:id="31" w:name="_Toc24052132"/>
      <w:bookmarkStart w:id="32" w:name="_Toc24053373"/>
      <w:bookmarkStart w:id="33" w:name="_Toc24054414"/>
      <w:bookmarkStart w:id="34" w:name="_Toc24054507"/>
      <w:r>
        <w:t xml:space="preserve">The inter-node signalling procedure for </w:t>
      </w:r>
      <w:proofErr w:type="spellStart"/>
      <w:r w:rsidR="0086675C">
        <w:t>HbH</w:t>
      </w:r>
      <w:proofErr w:type="spellEnd"/>
      <w:r>
        <w:t xml:space="preserve"> flow control and RLF notification </w:t>
      </w:r>
      <w:r w:rsidR="007956C5">
        <w:t>should be optional to use</w:t>
      </w:r>
      <w:r>
        <w:t xml:space="preserve">, </w:t>
      </w:r>
      <w:r w:rsidR="0086675C">
        <w:t xml:space="preserve">and </w:t>
      </w:r>
      <w:r>
        <w:t xml:space="preserve">IAB nodes and the Donor DU </w:t>
      </w:r>
      <w:r w:rsidR="007956C5">
        <w:t>can</w:t>
      </w:r>
      <w:r>
        <w:t xml:space="preserve"> ignore t</w:t>
      </w:r>
      <w:r w:rsidR="007956C5">
        <w:t>hese messages based on configuration (</w:t>
      </w:r>
      <w:r>
        <w:t xml:space="preserve">e.g. if an attack </w:t>
      </w:r>
      <w:r w:rsidR="007956C5">
        <w:t>has been</w:t>
      </w:r>
      <w:r>
        <w:t xml:space="preserve"> detected).</w:t>
      </w:r>
      <w:bookmarkEnd w:id="29"/>
      <w:bookmarkEnd w:id="30"/>
      <w:bookmarkEnd w:id="31"/>
      <w:bookmarkEnd w:id="32"/>
      <w:bookmarkEnd w:id="33"/>
      <w:bookmarkEnd w:id="34"/>
      <w:r>
        <w:t xml:space="preserve"> </w:t>
      </w:r>
    </w:p>
    <w:p w14:paraId="3C508307" w14:textId="5AD4C100" w:rsidR="0084390B" w:rsidRDefault="00B907EE" w:rsidP="007956C5">
      <w:pPr>
        <w:pStyle w:val="Proposal"/>
        <w:numPr>
          <w:ilvl w:val="0"/>
          <w:numId w:val="0"/>
        </w:numPr>
      </w:pPr>
      <w:bookmarkStart w:id="35" w:name="_Toc16235068"/>
      <w:r>
        <w:t xml:space="preserve"> </w:t>
      </w:r>
      <w:bookmarkEnd w:id="35"/>
    </w:p>
    <w:p w14:paraId="293D5A1D" w14:textId="21796028" w:rsidR="004000E8" w:rsidRDefault="007206FB" w:rsidP="00332C97">
      <w:pPr>
        <w:pStyle w:val="Heading1"/>
        <w:jc w:val="both"/>
      </w:pPr>
      <w:r>
        <w:lastRenderedPageBreak/>
        <w:t>Conclusions</w:t>
      </w:r>
    </w:p>
    <w:p w14:paraId="55E7CFE4" w14:textId="05888C1D" w:rsidR="005738C8" w:rsidRDefault="005738C8" w:rsidP="00332C97">
      <w:bookmarkStart w:id="36"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36"/>
    </w:p>
    <w:p w14:paraId="716040BE" w14:textId="77777777" w:rsidR="003B0843" w:rsidRDefault="005738C8">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3B0843">
        <w:t>Observation 1</w:t>
      </w:r>
      <w:r w:rsidR="003B0843">
        <w:rPr>
          <w:rFonts w:asciiTheme="minorHAnsi" w:eastAsiaTheme="minorEastAsia" w:hAnsiTheme="minorHAnsi" w:cstheme="minorBidi"/>
          <w:b w:val="0"/>
          <w:sz w:val="22"/>
          <w:lang w:val="sv-SE" w:eastAsia="sv-SE"/>
        </w:rPr>
        <w:tab/>
      </w:r>
      <w:r w:rsidR="003B0843">
        <w:t>Currently there is no support for protecting inter-IAB signalling e.g. for HbH flow control, RLF detection.</w:t>
      </w:r>
    </w:p>
    <w:p w14:paraId="14A0AB84" w14:textId="77777777" w:rsidR="003B0843" w:rsidRDefault="003B0843">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If no integrity/authenticity mechanism is introduced for inter-IAB signalling, fake or modified flow control or RLF related message can have significant impacts, not only the node receiving the message but also on children IAB nodes/UEs.</w:t>
      </w:r>
    </w:p>
    <w:p w14:paraId="72E0AF68" w14:textId="77777777" w:rsidR="003B0843" w:rsidRDefault="003B0843">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The HbH flow control and RLF notification messages are not essential for basic IAB network operation, and thus these features can be switched off if an attack is detected.</w:t>
      </w:r>
    </w:p>
    <w:p w14:paraId="214B7248" w14:textId="1D701EF4" w:rsidR="005738C8" w:rsidRDefault="005738C8" w:rsidP="00332C97">
      <w:pPr>
        <w:pStyle w:val="BodyText"/>
        <w:jc w:val="left"/>
        <w:rPr>
          <w:b/>
          <w:bCs/>
        </w:rPr>
      </w:pPr>
      <w:r>
        <w:rPr>
          <w:b/>
          <w:bCs/>
        </w:rPr>
        <w:fldChar w:fldCharType="end"/>
      </w:r>
    </w:p>
    <w:p w14:paraId="666C01DB" w14:textId="77777777" w:rsidR="005738C8" w:rsidRPr="007206FB" w:rsidRDefault="005738C8" w:rsidP="00332C97">
      <w:pPr>
        <w:pStyle w:val="TOC1"/>
        <w:rPr>
          <w:b w:val="0"/>
        </w:rPr>
      </w:pPr>
      <w:r w:rsidRPr="007206FB">
        <w:rPr>
          <w:b w:val="0"/>
        </w:rPr>
        <w:t>Based on the discussion in earlier sections we propose the following:</w:t>
      </w:r>
    </w:p>
    <w:p w14:paraId="6BA0F606" w14:textId="77777777" w:rsidR="003B0843" w:rsidRDefault="005738C8">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3B0843">
        <w:t>Proposal 1</w:t>
      </w:r>
      <w:r w:rsidR="003B0843">
        <w:rPr>
          <w:rFonts w:asciiTheme="minorHAnsi" w:eastAsiaTheme="minorEastAsia" w:hAnsiTheme="minorHAnsi" w:cstheme="minorBidi"/>
          <w:b w:val="0"/>
          <w:sz w:val="22"/>
          <w:lang w:val="sv-SE" w:eastAsia="sv-SE"/>
        </w:rPr>
        <w:tab/>
      </w:r>
      <w:r w:rsidR="003B0843">
        <w:t>The inter-node signalling procedure for HbH flow control and RLF notification should be optional to use, and IAB nodes and the Donor DU can ignore these messages based on configuration (e.g. if an attack has been detected).</w:t>
      </w:r>
    </w:p>
    <w:p w14:paraId="5CE710B8" w14:textId="1C1BA54B" w:rsidR="000D1084" w:rsidRDefault="005738C8" w:rsidP="00332C97">
      <w:pPr>
        <w:jc w:val="left"/>
      </w:pPr>
      <w:r>
        <w:fldChar w:fldCharType="end"/>
      </w:r>
      <w:bookmarkStart w:id="37" w:name="_GoBack"/>
      <w:bookmarkEnd w:id="37"/>
    </w:p>
    <w:sectPr w:rsidR="000D108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8506E" w14:textId="77777777" w:rsidR="00C8513E" w:rsidRDefault="00C8513E">
      <w:r>
        <w:separator/>
      </w:r>
    </w:p>
  </w:endnote>
  <w:endnote w:type="continuationSeparator" w:id="0">
    <w:p w14:paraId="1FB7F4AE" w14:textId="77777777" w:rsidR="00C8513E" w:rsidRDefault="00C8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88590" w14:textId="77777777" w:rsidR="00C8513E" w:rsidRDefault="00C8513E">
      <w:r>
        <w:separator/>
      </w:r>
    </w:p>
  </w:footnote>
  <w:footnote w:type="continuationSeparator" w:id="0">
    <w:p w14:paraId="2D029DCD" w14:textId="77777777" w:rsidR="00C8513E" w:rsidRDefault="00C8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50D8"/>
    <w:multiLevelType w:val="hybridMultilevel"/>
    <w:tmpl w:val="14486248"/>
    <w:lvl w:ilvl="0" w:tplc="F4C49A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A0948"/>
    <w:multiLevelType w:val="hybridMultilevel"/>
    <w:tmpl w:val="94866388"/>
    <w:lvl w:ilvl="0" w:tplc="F9A011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45435"/>
    <w:multiLevelType w:val="hybridMultilevel"/>
    <w:tmpl w:val="7158ACBE"/>
    <w:lvl w:ilvl="0" w:tplc="788E4C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254EF3"/>
    <w:multiLevelType w:val="hybridMultilevel"/>
    <w:tmpl w:val="651EC49A"/>
    <w:lvl w:ilvl="0" w:tplc="788E4C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E202B"/>
    <w:multiLevelType w:val="hybridMultilevel"/>
    <w:tmpl w:val="86E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195"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C01AC"/>
    <w:multiLevelType w:val="hybridMultilevel"/>
    <w:tmpl w:val="C066B68C"/>
    <w:lvl w:ilvl="0" w:tplc="788E4C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3"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4"/>
  </w:num>
  <w:num w:numId="3">
    <w:abstractNumId w:val="17"/>
  </w:num>
  <w:num w:numId="4">
    <w:abstractNumId w:val="19"/>
  </w:num>
  <w:num w:numId="5">
    <w:abstractNumId w:val="15"/>
  </w:num>
  <w:num w:numId="6">
    <w:abstractNumId w:val="21"/>
  </w:num>
  <w:num w:numId="7">
    <w:abstractNumId w:val="29"/>
  </w:num>
  <w:num w:numId="8">
    <w:abstractNumId w:val="16"/>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6"/>
  </w:num>
  <w:num w:numId="17">
    <w:abstractNumId w:val="28"/>
  </w:num>
  <w:num w:numId="18">
    <w:abstractNumId w:val="18"/>
  </w:num>
  <w:num w:numId="19">
    <w:abstractNumId w:val="20"/>
  </w:num>
  <w:num w:numId="20">
    <w:abstractNumId w:val="4"/>
  </w:num>
  <w:num w:numId="21">
    <w:abstractNumId w:val="14"/>
  </w:num>
  <w:num w:numId="22">
    <w:abstractNumId w:val="32"/>
  </w:num>
  <w:num w:numId="23">
    <w:abstractNumId w:val="11"/>
  </w:num>
  <w:num w:numId="24">
    <w:abstractNumId w:val="25"/>
  </w:num>
  <w:num w:numId="25">
    <w:abstractNumId w:val="7"/>
  </w:num>
  <w:num w:numId="26">
    <w:abstractNumId w:val="33"/>
  </w:num>
  <w:num w:numId="27">
    <w:abstractNumId w:val="17"/>
  </w:num>
  <w:num w:numId="28">
    <w:abstractNumId w:val="22"/>
  </w:num>
  <w:num w:numId="29">
    <w:abstractNumId w:val="31"/>
  </w:num>
  <w:num w:numId="30">
    <w:abstractNumId w:val="8"/>
  </w:num>
  <w:num w:numId="31">
    <w:abstractNumId w:val="13"/>
  </w:num>
  <w:num w:numId="32">
    <w:abstractNumId w:val="10"/>
  </w:num>
  <w:num w:numId="33">
    <w:abstractNumId w:val="27"/>
  </w:num>
  <w:num w:numId="34">
    <w:abstractNumId w:val="9"/>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0E33"/>
    <w:rsid w:val="000023F9"/>
    <w:rsid w:val="000024BF"/>
    <w:rsid w:val="00002A37"/>
    <w:rsid w:val="00003922"/>
    <w:rsid w:val="000039F4"/>
    <w:rsid w:val="00003B93"/>
    <w:rsid w:val="000056F6"/>
    <w:rsid w:val="00006446"/>
    <w:rsid w:val="00006896"/>
    <w:rsid w:val="00007464"/>
    <w:rsid w:val="00007CDC"/>
    <w:rsid w:val="00011B28"/>
    <w:rsid w:val="00015851"/>
    <w:rsid w:val="00015D15"/>
    <w:rsid w:val="000165FE"/>
    <w:rsid w:val="00020E1D"/>
    <w:rsid w:val="00022D66"/>
    <w:rsid w:val="000248BD"/>
    <w:rsid w:val="0002564D"/>
    <w:rsid w:val="00025ECA"/>
    <w:rsid w:val="00030F66"/>
    <w:rsid w:val="000325B8"/>
    <w:rsid w:val="00033899"/>
    <w:rsid w:val="00034C15"/>
    <w:rsid w:val="000353F1"/>
    <w:rsid w:val="00036BA1"/>
    <w:rsid w:val="00036C9B"/>
    <w:rsid w:val="000418FF"/>
    <w:rsid w:val="000422E2"/>
    <w:rsid w:val="00042310"/>
    <w:rsid w:val="00042F22"/>
    <w:rsid w:val="0004424E"/>
    <w:rsid w:val="000444EF"/>
    <w:rsid w:val="0004775E"/>
    <w:rsid w:val="00050E38"/>
    <w:rsid w:val="00052A07"/>
    <w:rsid w:val="0005319B"/>
    <w:rsid w:val="000534E3"/>
    <w:rsid w:val="0005606A"/>
    <w:rsid w:val="00056E99"/>
    <w:rsid w:val="00057117"/>
    <w:rsid w:val="000576DA"/>
    <w:rsid w:val="00057B01"/>
    <w:rsid w:val="00057C45"/>
    <w:rsid w:val="00057D85"/>
    <w:rsid w:val="000616E7"/>
    <w:rsid w:val="00063EC1"/>
    <w:rsid w:val="0006487E"/>
    <w:rsid w:val="00065CD5"/>
    <w:rsid w:val="00065E1A"/>
    <w:rsid w:val="0006661B"/>
    <w:rsid w:val="0007277C"/>
    <w:rsid w:val="00073774"/>
    <w:rsid w:val="00073FF4"/>
    <w:rsid w:val="000749BB"/>
    <w:rsid w:val="00076B23"/>
    <w:rsid w:val="000772D0"/>
    <w:rsid w:val="00077E5F"/>
    <w:rsid w:val="0008036A"/>
    <w:rsid w:val="00081AE6"/>
    <w:rsid w:val="00081DD6"/>
    <w:rsid w:val="0008279A"/>
    <w:rsid w:val="000844EF"/>
    <w:rsid w:val="00084B68"/>
    <w:rsid w:val="000855EB"/>
    <w:rsid w:val="00085B52"/>
    <w:rsid w:val="00085DE3"/>
    <w:rsid w:val="000866F2"/>
    <w:rsid w:val="000879BD"/>
    <w:rsid w:val="0009009F"/>
    <w:rsid w:val="00091557"/>
    <w:rsid w:val="000924C1"/>
    <w:rsid w:val="000924F0"/>
    <w:rsid w:val="00093474"/>
    <w:rsid w:val="0009510F"/>
    <w:rsid w:val="00095F27"/>
    <w:rsid w:val="000968E9"/>
    <w:rsid w:val="000A1B7B"/>
    <w:rsid w:val="000A37E3"/>
    <w:rsid w:val="000A56F2"/>
    <w:rsid w:val="000A6801"/>
    <w:rsid w:val="000B2719"/>
    <w:rsid w:val="000B3836"/>
    <w:rsid w:val="000B3A8F"/>
    <w:rsid w:val="000B4AB9"/>
    <w:rsid w:val="000B58C3"/>
    <w:rsid w:val="000B61E9"/>
    <w:rsid w:val="000B6AD6"/>
    <w:rsid w:val="000C165A"/>
    <w:rsid w:val="000C1D64"/>
    <w:rsid w:val="000C2E19"/>
    <w:rsid w:val="000C5AF3"/>
    <w:rsid w:val="000D0D07"/>
    <w:rsid w:val="000D1084"/>
    <w:rsid w:val="000D28A0"/>
    <w:rsid w:val="000D4797"/>
    <w:rsid w:val="000E0527"/>
    <w:rsid w:val="000E1E21"/>
    <w:rsid w:val="000E1E92"/>
    <w:rsid w:val="000E2FAD"/>
    <w:rsid w:val="000E7079"/>
    <w:rsid w:val="000E7E02"/>
    <w:rsid w:val="000F06D6"/>
    <w:rsid w:val="000F0EB1"/>
    <w:rsid w:val="000F1106"/>
    <w:rsid w:val="000F1505"/>
    <w:rsid w:val="000F2E14"/>
    <w:rsid w:val="000F3BE9"/>
    <w:rsid w:val="000F3F6C"/>
    <w:rsid w:val="000F5E58"/>
    <w:rsid w:val="000F6DF3"/>
    <w:rsid w:val="000F7C31"/>
    <w:rsid w:val="001005FF"/>
    <w:rsid w:val="00100926"/>
    <w:rsid w:val="001062FB"/>
    <w:rsid w:val="001063E6"/>
    <w:rsid w:val="00110472"/>
    <w:rsid w:val="0011050D"/>
    <w:rsid w:val="00112A0A"/>
    <w:rsid w:val="00113CF4"/>
    <w:rsid w:val="001153EA"/>
    <w:rsid w:val="00115643"/>
    <w:rsid w:val="00116765"/>
    <w:rsid w:val="001208D9"/>
    <w:rsid w:val="001219F5"/>
    <w:rsid w:val="00121A20"/>
    <w:rsid w:val="0012377F"/>
    <w:rsid w:val="00124314"/>
    <w:rsid w:val="001246D6"/>
    <w:rsid w:val="00126B4A"/>
    <w:rsid w:val="00132E13"/>
    <w:rsid w:val="00132FD0"/>
    <w:rsid w:val="00132FE3"/>
    <w:rsid w:val="001344C0"/>
    <w:rsid w:val="001346FA"/>
    <w:rsid w:val="00135252"/>
    <w:rsid w:val="001369BD"/>
    <w:rsid w:val="00136CE5"/>
    <w:rsid w:val="00137AB5"/>
    <w:rsid w:val="00137F0B"/>
    <w:rsid w:val="00147C26"/>
    <w:rsid w:val="00151E23"/>
    <w:rsid w:val="0015242E"/>
    <w:rsid w:val="001526E0"/>
    <w:rsid w:val="00153BD2"/>
    <w:rsid w:val="001551B5"/>
    <w:rsid w:val="001659C1"/>
    <w:rsid w:val="00173A8E"/>
    <w:rsid w:val="00175753"/>
    <w:rsid w:val="00177795"/>
    <w:rsid w:val="001779F8"/>
    <w:rsid w:val="0018143F"/>
    <w:rsid w:val="0018198C"/>
    <w:rsid w:val="00182171"/>
    <w:rsid w:val="001828F1"/>
    <w:rsid w:val="0019011B"/>
    <w:rsid w:val="00190AC1"/>
    <w:rsid w:val="0019341A"/>
    <w:rsid w:val="00197DF9"/>
    <w:rsid w:val="001A1987"/>
    <w:rsid w:val="001A1B45"/>
    <w:rsid w:val="001A2564"/>
    <w:rsid w:val="001A2B57"/>
    <w:rsid w:val="001A3628"/>
    <w:rsid w:val="001A5475"/>
    <w:rsid w:val="001A6173"/>
    <w:rsid w:val="001A6CBA"/>
    <w:rsid w:val="001A7DBB"/>
    <w:rsid w:val="001B0ACC"/>
    <w:rsid w:val="001B0D97"/>
    <w:rsid w:val="001B18A9"/>
    <w:rsid w:val="001B4C2A"/>
    <w:rsid w:val="001B5A5D"/>
    <w:rsid w:val="001B5F98"/>
    <w:rsid w:val="001B6D5E"/>
    <w:rsid w:val="001C02D4"/>
    <w:rsid w:val="001C1CE5"/>
    <w:rsid w:val="001C3D2A"/>
    <w:rsid w:val="001C4EDF"/>
    <w:rsid w:val="001C5B12"/>
    <w:rsid w:val="001C5F5A"/>
    <w:rsid w:val="001C6876"/>
    <w:rsid w:val="001D3613"/>
    <w:rsid w:val="001D49AD"/>
    <w:rsid w:val="001D51BA"/>
    <w:rsid w:val="001D53C9"/>
    <w:rsid w:val="001D6342"/>
    <w:rsid w:val="001D678E"/>
    <w:rsid w:val="001D6D53"/>
    <w:rsid w:val="001E09B1"/>
    <w:rsid w:val="001E2108"/>
    <w:rsid w:val="001E3455"/>
    <w:rsid w:val="001E4C57"/>
    <w:rsid w:val="001E58E2"/>
    <w:rsid w:val="001E6EC7"/>
    <w:rsid w:val="001E7AED"/>
    <w:rsid w:val="001F0943"/>
    <w:rsid w:val="001F3916"/>
    <w:rsid w:val="001F54C5"/>
    <w:rsid w:val="001F662C"/>
    <w:rsid w:val="001F7074"/>
    <w:rsid w:val="001F7588"/>
    <w:rsid w:val="00200490"/>
    <w:rsid w:val="00201F3A"/>
    <w:rsid w:val="00202690"/>
    <w:rsid w:val="0020353E"/>
    <w:rsid w:val="00203F96"/>
    <w:rsid w:val="00205B10"/>
    <w:rsid w:val="002069B2"/>
    <w:rsid w:val="00207FA3"/>
    <w:rsid w:val="00211867"/>
    <w:rsid w:val="00213D9B"/>
    <w:rsid w:val="00214DA8"/>
    <w:rsid w:val="0021526E"/>
    <w:rsid w:val="00215423"/>
    <w:rsid w:val="002158FA"/>
    <w:rsid w:val="00216B55"/>
    <w:rsid w:val="00216E12"/>
    <w:rsid w:val="00220600"/>
    <w:rsid w:val="002224DB"/>
    <w:rsid w:val="00223FCB"/>
    <w:rsid w:val="0022408B"/>
    <w:rsid w:val="002252C3"/>
    <w:rsid w:val="00225C54"/>
    <w:rsid w:val="002270D0"/>
    <w:rsid w:val="00230765"/>
    <w:rsid w:val="002319E4"/>
    <w:rsid w:val="0023222F"/>
    <w:rsid w:val="00232307"/>
    <w:rsid w:val="002326B2"/>
    <w:rsid w:val="00232D70"/>
    <w:rsid w:val="00234193"/>
    <w:rsid w:val="00235632"/>
    <w:rsid w:val="00235872"/>
    <w:rsid w:val="00241559"/>
    <w:rsid w:val="002435B3"/>
    <w:rsid w:val="00243FAD"/>
    <w:rsid w:val="002458EB"/>
    <w:rsid w:val="0024718E"/>
    <w:rsid w:val="002500C8"/>
    <w:rsid w:val="002527D8"/>
    <w:rsid w:val="00253B7F"/>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28B9"/>
    <w:rsid w:val="00273278"/>
    <w:rsid w:val="002737F4"/>
    <w:rsid w:val="002805F5"/>
    <w:rsid w:val="00280751"/>
    <w:rsid w:val="00280DD1"/>
    <w:rsid w:val="0028280A"/>
    <w:rsid w:val="00286ACD"/>
    <w:rsid w:val="00287838"/>
    <w:rsid w:val="002907B5"/>
    <w:rsid w:val="0029194A"/>
    <w:rsid w:val="002922AE"/>
    <w:rsid w:val="00292EB7"/>
    <w:rsid w:val="002952AD"/>
    <w:rsid w:val="00296227"/>
    <w:rsid w:val="00296F44"/>
    <w:rsid w:val="0029777D"/>
    <w:rsid w:val="00297EA7"/>
    <w:rsid w:val="002A055E"/>
    <w:rsid w:val="002A0C21"/>
    <w:rsid w:val="002A1D4E"/>
    <w:rsid w:val="002A2041"/>
    <w:rsid w:val="002A2450"/>
    <w:rsid w:val="002A2869"/>
    <w:rsid w:val="002A6FAE"/>
    <w:rsid w:val="002B1EEA"/>
    <w:rsid w:val="002B24D6"/>
    <w:rsid w:val="002B2B7E"/>
    <w:rsid w:val="002C0564"/>
    <w:rsid w:val="002C0ADC"/>
    <w:rsid w:val="002C41E6"/>
    <w:rsid w:val="002C5027"/>
    <w:rsid w:val="002C5237"/>
    <w:rsid w:val="002C6A87"/>
    <w:rsid w:val="002D071A"/>
    <w:rsid w:val="002D23C9"/>
    <w:rsid w:val="002D34B2"/>
    <w:rsid w:val="002D4D41"/>
    <w:rsid w:val="002D7637"/>
    <w:rsid w:val="002E131A"/>
    <w:rsid w:val="002E17F2"/>
    <w:rsid w:val="002E1A2D"/>
    <w:rsid w:val="002E7CAE"/>
    <w:rsid w:val="002F2771"/>
    <w:rsid w:val="002F28E2"/>
    <w:rsid w:val="002F37A9"/>
    <w:rsid w:val="002F48AD"/>
    <w:rsid w:val="002F5671"/>
    <w:rsid w:val="002F5C19"/>
    <w:rsid w:val="002F68FD"/>
    <w:rsid w:val="00301CE6"/>
    <w:rsid w:val="0030256B"/>
    <w:rsid w:val="00302913"/>
    <w:rsid w:val="0030501F"/>
    <w:rsid w:val="003071AD"/>
    <w:rsid w:val="00307220"/>
    <w:rsid w:val="00307BA1"/>
    <w:rsid w:val="00311702"/>
    <w:rsid w:val="00311E82"/>
    <w:rsid w:val="00313FD6"/>
    <w:rsid w:val="003143BD"/>
    <w:rsid w:val="0031461C"/>
    <w:rsid w:val="00314DF8"/>
    <w:rsid w:val="003203ED"/>
    <w:rsid w:val="00322C9F"/>
    <w:rsid w:val="00324D23"/>
    <w:rsid w:val="00325917"/>
    <w:rsid w:val="00325E4E"/>
    <w:rsid w:val="0032787D"/>
    <w:rsid w:val="00327E3D"/>
    <w:rsid w:val="00331751"/>
    <w:rsid w:val="00332864"/>
    <w:rsid w:val="00332C97"/>
    <w:rsid w:val="00334579"/>
    <w:rsid w:val="0033545A"/>
    <w:rsid w:val="00335858"/>
    <w:rsid w:val="00336A70"/>
    <w:rsid w:val="00336BDA"/>
    <w:rsid w:val="00342BD7"/>
    <w:rsid w:val="00343A07"/>
    <w:rsid w:val="003454E8"/>
    <w:rsid w:val="003465DD"/>
    <w:rsid w:val="00346DB5"/>
    <w:rsid w:val="003477B1"/>
    <w:rsid w:val="00347875"/>
    <w:rsid w:val="0035006F"/>
    <w:rsid w:val="0035491B"/>
    <w:rsid w:val="00357380"/>
    <w:rsid w:val="003602D9"/>
    <w:rsid w:val="003604CE"/>
    <w:rsid w:val="00360950"/>
    <w:rsid w:val="00365650"/>
    <w:rsid w:val="00370E47"/>
    <w:rsid w:val="003742AC"/>
    <w:rsid w:val="00375463"/>
    <w:rsid w:val="0037677B"/>
    <w:rsid w:val="00377CE1"/>
    <w:rsid w:val="00382707"/>
    <w:rsid w:val="00385BF0"/>
    <w:rsid w:val="00385CF6"/>
    <w:rsid w:val="00385EFC"/>
    <w:rsid w:val="0039066C"/>
    <w:rsid w:val="00390930"/>
    <w:rsid w:val="00391D81"/>
    <w:rsid w:val="00393814"/>
    <w:rsid w:val="003939FF"/>
    <w:rsid w:val="00396538"/>
    <w:rsid w:val="003A2223"/>
    <w:rsid w:val="003A2A0F"/>
    <w:rsid w:val="003A2A52"/>
    <w:rsid w:val="003A45A1"/>
    <w:rsid w:val="003A5B0A"/>
    <w:rsid w:val="003A611E"/>
    <w:rsid w:val="003A6BAC"/>
    <w:rsid w:val="003A7EF3"/>
    <w:rsid w:val="003B0843"/>
    <w:rsid w:val="003B0981"/>
    <w:rsid w:val="003B0FFA"/>
    <w:rsid w:val="003B159C"/>
    <w:rsid w:val="003B1AE5"/>
    <w:rsid w:val="003B369F"/>
    <w:rsid w:val="003B36A3"/>
    <w:rsid w:val="003B45F2"/>
    <w:rsid w:val="003B460B"/>
    <w:rsid w:val="003B7FE5"/>
    <w:rsid w:val="003C06C9"/>
    <w:rsid w:val="003C072A"/>
    <w:rsid w:val="003C11C8"/>
    <w:rsid w:val="003C2702"/>
    <w:rsid w:val="003C355F"/>
    <w:rsid w:val="003C4CC3"/>
    <w:rsid w:val="003C50D4"/>
    <w:rsid w:val="003C63D4"/>
    <w:rsid w:val="003C72ED"/>
    <w:rsid w:val="003C73D7"/>
    <w:rsid w:val="003C7806"/>
    <w:rsid w:val="003D109F"/>
    <w:rsid w:val="003D2478"/>
    <w:rsid w:val="003D38F5"/>
    <w:rsid w:val="003D3C45"/>
    <w:rsid w:val="003D3CD6"/>
    <w:rsid w:val="003D5B1F"/>
    <w:rsid w:val="003D6B67"/>
    <w:rsid w:val="003D7269"/>
    <w:rsid w:val="003D7CE5"/>
    <w:rsid w:val="003E15FA"/>
    <w:rsid w:val="003E3A92"/>
    <w:rsid w:val="003E55E4"/>
    <w:rsid w:val="003E74E3"/>
    <w:rsid w:val="003E7B80"/>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0C66"/>
    <w:rsid w:val="00432F95"/>
    <w:rsid w:val="00434C1B"/>
    <w:rsid w:val="00437447"/>
    <w:rsid w:val="00437DBC"/>
    <w:rsid w:val="00441476"/>
    <w:rsid w:val="004419A7"/>
    <w:rsid w:val="00441A92"/>
    <w:rsid w:val="00444F56"/>
    <w:rsid w:val="00446488"/>
    <w:rsid w:val="00450705"/>
    <w:rsid w:val="004517AA"/>
    <w:rsid w:val="004526EE"/>
    <w:rsid w:val="00452CAC"/>
    <w:rsid w:val="004556F8"/>
    <w:rsid w:val="004568F3"/>
    <w:rsid w:val="00456B11"/>
    <w:rsid w:val="00456FD8"/>
    <w:rsid w:val="00457565"/>
    <w:rsid w:val="00457B71"/>
    <w:rsid w:val="00461641"/>
    <w:rsid w:val="004620CF"/>
    <w:rsid w:val="004640B7"/>
    <w:rsid w:val="00464339"/>
    <w:rsid w:val="00465F53"/>
    <w:rsid w:val="004669E2"/>
    <w:rsid w:val="0047096B"/>
    <w:rsid w:val="00470C31"/>
    <w:rsid w:val="004734D0"/>
    <w:rsid w:val="0047556B"/>
    <w:rsid w:val="004755DC"/>
    <w:rsid w:val="0047586D"/>
    <w:rsid w:val="00477768"/>
    <w:rsid w:val="0047794D"/>
    <w:rsid w:val="00480FE8"/>
    <w:rsid w:val="004819EE"/>
    <w:rsid w:val="0048280E"/>
    <w:rsid w:val="00484298"/>
    <w:rsid w:val="00485531"/>
    <w:rsid w:val="00487EEC"/>
    <w:rsid w:val="004918EE"/>
    <w:rsid w:val="00492AD4"/>
    <w:rsid w:val="00492BC5"/>
    <w:rsid w:val="00493C06"/>
    <w:rsid w:val="00494B9F"/>
    <w:rsid w:val="00494EA0"/>
    <w:rsid w:val="00495FFF"/>
    <w:rsid w:val="004964F1"/>
    <w:rsid w:val="00497453"/>
    <w:rsid w:val="004A16BC"/>
    <w:rsid w:val="004A2B94"/>
    <w:rsid w:val="004A4894"/>
    <w:rsid w:val="004B06A6"/>
    <w:rsid w:val="004B6A63"/>
    <w:rsid w:val="004B7C0C"/>
    <w:rsid w:val="004C0568"/>
    <w:rsid w:val="004C2DB9"/>
    <w:rsid w:val="004C302F"/>
    <w:rsid w:val="004C3898"/>
    <w:rsid w:val="004C39CF"/>
    <w:rsid w:val="004C6A44"/>
    <w:rsid w:val="004D1AFA"/>
    <w:rsid w:val="004D33ED"/>
    <w:rsid w:val="004D36B1"/>
    <w:rsid w:val="004D56E1"/>
    <w:rsid w:val="004D7149"/>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2E2C"/>
    <w:rsid w:val="005131B8"/>
    <w:rsid w:val="005153A7"/>
    <w:rsid w:val="0051783A"/>
    <w:rsid w:val="005219CF"/>
    <w:rsid w:val="00525ACB"/>
    <w:rsid w:val="0052690B"/>
    <w:rsid w:val="00531005"/>
    <w:rsid w:val="00533D70"/>
    <w:rsid w:val="00533F9A"/>
    <w:rsid w:val="00534B59"/>
    <w:rsid w:val="00536759"/>
    <w:rsid w:val="00537C62"/>
    <w:rsid w:val="00541106"/>
    <w:rsid w:val="00541D09"/>
    <w:rsid w:val="00546970"/>
    <w:rsid w:val="00547532"/>
    <w:rsid w:val="005477AF"/>
    <w:rsid w:val="00554E19"/>
    <w:rsid w:val="00557E06"/>
    <w:rsid w:val="0056121F"/>
    <w:rsid w:val="00562438"/>
    <w:rsid w:val="0056463D"/>
    <w:rsid w:val="00570204"/>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261D"/>
    <w:rsid w:val="005B35D7"/>
    <w:rsid w:val="005B392A"/>
    <w:rsid w:val="005B3AA3"/>
    <w:rsid w:val="005B4919"/>
    <w:rsid w:val="005B591A"/>
    <w:rsid w:val="005B6F83"/>
    <w:rsid w:val="005C0220"/>
    <w:rsid w:val="005C74FB"/>
    <w:rsid w:val="005D1602"/>
    <w:rsid w:val="005D5A8A"/>
    <w:rsid w:val="005E0087"/>
    <w:rsid w:val="005E2306"/>
    <w:rsid w:val="005E299C"/>
    <w:rsid w:val="005E36DC"/>
    <w:rsid w:val="005E385F"/>
    <w:rsid w:val="005E5B81"/>
    <w:rsid w:val="005F2CB1"/>
    <w:rsid w:val="005F3025"/>
    <w:rsid w:val="005F3C0F"/>
    <w:rsid w:val="005F618C"/>
    <w:rsid w:val="005F61AC"/>
    <w:rsid w:val="005F70BD"/>
    <w:rsid w:val="00601665"/>
    <w:rsid w:val="0060283C"/>
    <w:rsid w:val="00604EFE"/>
    <w:rsid w:val="00604F14"/>
    <w:rsid w:val="00610007"/>
    <w:rsid w:val="00611B83"/>
    <w:rsid w:val="00613257"/>
    <w:rsid w:val="00613481"/>
    <w:rsid w:val="006134D5"/>
    <w:rsid w:val="00614AD8"/>
    <w:rsid w:val="00614BA8"/>
    <w:rsid w:val="0061610F"/>
    <w:rsid w:val="00616B54"/>
    <w:rsid w:val="00620A71"/>
    <w:rsid w:val="00620D80"/>
    <w:rsid w:val="00621E31"/>
    <w:rsid w:val="006234A6"/>
    <w:rsid w:val="0062557C"/>
    <w:rsid w:val="00630001"/>
    <w:rsid w:val="006311B3"/>
    <w:rsid w:val="00631CA0"/>
    <w:rsid w:val="0063221D"/>
    <w:rsid w:val="0063284C"/>
    <w:rsid w:val="00633FE7"/>
    <w:rsid w:val="00636398"/>
    <w:rsid w:val="006368D3"/>
    <w:rsid w:val="006377EC"/>
    <w:rsid w:val="0064151F"/>
    <w:rsid w:val="00641533"/>
    <w:rsid w:val="00641718"/>
    <w:rsid w:val="0064208D"/>
    <w:rsid w:val="00642504"/>
    <w:rsid w:val="00642776"/>
    <w:rsid w:val="00643475"/>
    <w:rsid w:val="0064396A"/>
    <w:rsid w:val="0064431F"/>
    <w:rsid w:val="006459F0"/>
    <w:rsid w:val="0064624E"/>
    <w:rsid w:val="006462EB"/>
    <w:rsid w:val="00646497"/>
    <w:rsid w:val="00646978"/>
    <w:rsid w:val="00650AB9"/>
    <w:rsid w:val="00652053"/>
    <w:rsid w:val="00655733"/>
    <w:rsid w:val="006559B6"/>
    <w:rsid w:val="00655ACD"/>
    <w:rsid w:val="00656A92"/>
    <w:rsid w:val="00656DDE"/>
    <w:rsid w:val="0066011D"/>
    <w:rsid w:val="006607C0"/>
    <w:rsid w:val="006613A6"/>
    <w:rsid w:val="006627A2"/>
    <w:rsid w:val="006634E6"/>
    <w:rsid w:val="00664197"/>
    <w:rsid w:val="006655EE"/>
    <w:rsid w:val="00665EE9"/>
    <w:rsid w:val="00666113"/>
    <w:rsid w:val="00666A5F"/>
    <w:rsid w:val="00667EE7"/>
    <w:rsid w:val="00670860"/>
    <w:rsid w:val="00670922"/>
    <w:rsid w:val="00670BE1"/>
    <w:rsid w:val="0067218F"/>
    <w:rsid w:val="00673E28"/>
    <w:rsid w:val="006741F2"/>
    <w:rsid w:val="00674CC3"/>
    <w:rsid w:val="00674EFF"/>
    <w:rsid w:val="00675C72"/>
    <w:rsid w:val="006771F9"/>
    <w:rsid w:val="006776D7"/>
    <w:rsid w:val="00681003"/>
    <w:rsid w:val="006817C9"/>
    <w:rsid w:val="00683ECE"/>
    <w:rsid w:val="00690EC3"/>
    <w:rsid w:val="00693728"/>
    <w:rsid w:val="00693950"/>
    <w:rsid w:val="00694618"/>
    <w:rsid w:val="00695FC2"/>
    <w:rsid w:val="006968E1"/>
    <w:rsid w:val="00696949"/>
    <w:rsid w:val="00697052"/>
    <w:rsid w:val="006977FE"/>
    <w:rsid w:val="006A0C66"/>
    <w:rsid w:val="006A46FB"/>
    <w:rsid w:val="006A5E28"/>
    <w:rsid w:val="006A697B"/>
    <w:rsid w:val="006A7AFF"/>
    <w:rsid w:val="006B1816"/>
    <w:rsid w:val="006B2099"/>
    <w:rsid w:val="006B50CF"/>
    <w:rsid w:val="006C03B8"/>
    <w:rsid w:val="006C1B9A"/>
    <w:rsid w:val="006C2B98"/>
    <w:rsid w:val="006C2E92"/>
    <w:rsid w:val="006C5EC9"/>
    <w:rsid w:val="006C6059"/>
    <w:rsid w:val="006C7522"/>
    <w:rsid w:val="006C7BB1"/>
    <w:rsid w:val="006D4639"/>
    <w:rsid w:val="006D6F08"/>
    <w:rsid w:val="006E042E"/>
    <w:rsid w:val="006E062C"/>
    <w:rsid w:val="006E0F8F"/>
    <w:rsid w:val="006E10CB"/>
    <w:rsid w:val="006E10F9"/>
    <w:rsid w:val="006E20B5"/>
    <w:rsid w:val="006E28B7"/>
    <w:rsid w:val="006E2A2B"/>
    <w:rsid w:val="006E3310"/>
    <w:rsid w:val="006E4E39"/>
    <w:rsid w:val="006E565E"/>
    <w:rsid w:val="006E587D"/>
    <w:rsid w:val="006E673D"/>
    <w:rsid w:val="006E7179"/>
    <w:rsid w:val="006E719E"/>
    <w:rsid w:val="006E7D3B"/>
    <w:rsid w:val="006F1429"/>
    <w:rsid w:val="006F1B70"/>
    <w:rsid w:val="006F341D"/>
    <w:rsid w:val="006F3CDE"/>
    <w:rsid w:val="006F4818"/>
    <w:rsid w:val="006F58D4"/>
    <w:rsid w:val="007006FF"/>
    <w:rsid w:val="007011CB"/>
    <w:rsid w:val="00702BB9"/>
    <w:rsid w:val="0070346E"/>
    <w:rsid w:val="00704A92"/>
    <w:rsid w:val="00704EDB"/>
    <w:rsid w:val="00706101"/>
    <w:rsid w:val="00706C2F"/>
    <w:rsid w:val="00707072"/>
    <w:rsid w:val="00707D61"/>
    <w:rsid w:val="00711881"/>
    <w:rsid w:val="007120D7"/>
    <w:rsid w:val="00712287"/>
    <w:rsid w:val="0071258E"/>
    <w:rsid w:val="00712772"/>
    <w:rsid w:val="007148D3"/>
    <w:rsid w:val="00715B9A"/>
    <w:rsid w:val="007206FB"/>
    <w:rsid w:val="00724609"/>
    <w:rsid w:val="007246BC"/>
    <w:rsid w:val="0072634E"/>
    <w:rsid w:val="00726EA6"/>
    <w:rsid w:val="00727208"/>
    <w:rsid w:val="00727680"/>
    <w:rsid w:val="00727AB7"/>
    <w:rsid w:val="0073132A"/>
    <w:rsid w:val="00732AA7"/>
    <w:rsid w:val="00732EDA"/>
    <w:rsid w:val="007330E9"/>
    <w:rsid w:val="00733F12"/>
    <w:rsid w:val="007348B1"/>
    <w:rsid w:val="007357DD"/>
    <w:rsid w:val="007362A6"/>
    <w:rsid w:val="00736D7D"/>
    <w:rsid w:val="0074083B"/>
    <w:rsid w:val="00740E58"/>
    <w:rsid w:val="007445A0"/>
    <w:rsid w:val="007445FD"/>
    <w:rsid w:val="0074524B"/>
    <w:rsid w:val="00747D8B"/>
    <w:rsid w:val="00751213"/>
    <w:rsid w:val="00751228"/>
    <w:rsid w:val="00752DF1"/>
    <w:rsid w:val="0075364C"/>
    <w:rsid w:val="00754FC3"/>
    <w:rsid w:val="007571E1"/>
    <w:rsid w:val="007604B2"/>
    <w:rsid w:val="00762CA4"/>
    <w:rsid w:val="00765281"/>
    <w:rsid w:val="00766BAD"/>
    <w:rsid w:val="00766EF4"/>
    <w:rsid w:val="00772769"/>
    <w:rsid w:val="0077283E"/>
    <w:rsid w:val="007730BD"/>
    <w:rsid w:val="007734D0"/>
    <w:rsid w:val="00775426"/>
    <w:rsid w:val="007755F2"/>
    <w:rsid w:val="00776971"/>
    <w:rsid w:val="00776F15"/>
    <w:rsid w:val="007778F8"/>
    <w:rsid w:val="007803B0"/>
    <w:rsid w:val="0078177E"/>
    <w:rsid w:val="0078304C"/>
    <w:rsid w:val="00783673"/>
    <w:rsid w:val="00785490"/>
    <w:rsid w:val="00785726"/>
    <w:rsid w:val="00785C42"/>
    <w:rsid w:val="007915EA"/>
    <w:rsid w:val="007925EA"/>
    <w:rsid w:val="00793264"/>
    <w:rsid w:val="00793CD8"/>
    <w:rsid w:val="007956C5"/>
    <w:rsid w:val="00795C92"/>
    <w:rsid w:val="00796231"/>
    <w:rsid w:val="007A1CB3"/>
    <w:rsid w:val="007A1EEA"/>
    <w:rsid w:val="007A306F"/>
    <w:rsid w:val="007A43A6"/>
    <w:rsid w:val="007A58A6"/>
    <w:rsid w:val="007A5C03"/>
    <w:rsid w:val="007B09DC"/>
    <w:rsid w:val="007B3D2D"/>
    <w:rsid w:val="007B50AE"/>
    <w:rsid w:val="007B51DF"/>
    <w:rsid w:val="007B6ABB"/>
    <w:rsid w:val="007C05DD"/>
    <w:rsid w:val="007C3D18"/>
    <w:rsid w:val="007C60BF"/>
    <w:rsid w:val="007C6A07"/>
    <w:rsid w:val="007C75A1"/>
    <w:rsid w:val="007C77A5"/>
    <w:rsid w:val="007C7D67"/>
    <w:rsid w:val="007D04E5"/>
    <w:rsid w:val="007D3A84"/>
    <w:rsid w:val="007D5901"/>
    <w:rsid w:val="007D7526"/>
    <w:rsid w:val="007E2341"/>
    <w:rsid w:val="007E2876"/>
    <w:rsid w:val="007E3007"/>
    <w:rsid w:val="007E37A6"/>
    <w:rsid w:val="007E4610"/>
    <w:rsid w:val="007E4715"/>
    <w:rsid w:val="007E505B"/>
    <w:rsid w:val="007E7091"/>
    <w:rsid w:val="007F655E"/>
    <w:rsid w:val="007F6B2B"/>
    <w:rsid w:val="00803FAE"/>
    <w:rsid w:val="0080400A"/>
    <w:rsid w:val="0080605F"/>
    <w:rsid w:val="00806413"/>
    <w:rsid w:val="00806A9D"/>
    <w:rsid w:val="00807786"/>
    <w:rsid w:val="008113B0"/>
    <w:rsid w:val="00811FCB"/>
    <w:rsid w:val="00812BD8"/>
    <w:rsid w:val="008147E9"/>
    <w:rsid w:val="008158D6"/>
    <w:rsid w:val="00817196"/>
    <w:rsid w:val="008235DB"/>
    <w:rsid w:val="00824AB4"/>
    <w:rsid w:val="008255A6"/>
    <w:rsid w:val="00825C42"/>
    <w:rsid w:val="00825D25"/>
    <w:rsid w:val="00827D6F"/>
    <w:rsid w:val="00830821"/>
    <w:rsid w:val="008317D6"/>
    <w:rsid w:val="00831E2D"/>
    <w:rsid w:val="00834B69"/>
    <w:rsid w:val="008376AC"/>
    <w:rsid w:val="00837BB4"/>
    <w:rsid w:val="0084390B"/>
    <w:rsid w:val="008444E8"/>
    <w:rsid w:val="00844E80"/>
    <w:rsid w:val="00846FE7"/>
    <w:rsid w:val="00851314"/>
    <w:rsid w:val="00854F97"/>
    <w:rsid w:val="008565FC"/>
    <w:rsid w:val="00856911"/>
    <w:rsid w:val="00857108"/>
    <w:rsid w:val="008621D8"/>
    <w:rsid w:val="008649F3"/>
    <w:rsid w:val="0086675C"/>
    <w:rsid w:val="008677FD"/>
    <w:rsid w:val="008706D4"/>
    <w:rsid w:val="0087095C"/>
    <w:rsid w:val="00870F8A"/>
    <w:rsid w:val="008719A4"/>
    <w:rsid w:val="00871D23"/>
    <w:rsid w:val="00873DB0"/>
    <w:rsid w:val="00874312"/>
    <w:rsid w:val="0087437C"/>
    <w:rsid w:val="0087523D"/>
    <w:rsid w:val="00875CD7"/>
    <w:rsid w:val="00875DA0"/>
    <w:rsid w:val="00876B4D"/>
    <w:rsid w:val="008770B6"/>
    <w:rsid w:val="00877F18"/>
    <w:rsid w:val="00887046"/>
    <w:rsid w:val="008918BE"/>
    <w:rsid w:val="00894A88"/>
    <w:rsid w:val="00895386"/>
    <w:rsid w:val="008A21FF"/>
    <w:rsid w:val="008A2CE2"/>
    <w:rsid w:val="008A30AC"/>
    <w:rsid w:val="008A44B8"/>
    <w:rsid w:val="008A51A8"/>
    <w:rsid w:val="008A54C7"/>
    <w:rsid w:val="008A77D8"/>
    <w:rsid w:val="008B003C"/>
    <w:rsid w:val="008B0090"/>
    <w:rsid w:val="008B0483"/>
    <w:rsid w:val="008B120C"/>
    <w:rsid w:val="008B3330"/>
    <w:rsid w:val="008B51A0"/>
    <w:rsid w:val="008B577F"/>
    <w:rsid w:val="008B592A"/>
    <w:rsid w:val="008B7B5C"/>
    <w:rsid w:val="008B7F45"/>
    <w:rsid w:val="008C0C99"/>
    <w:rsid w:val="008C2017"/>
    <w:rsid w:val="008C4958"/>
    <w:rsid w:val="008C4BAA"/>
    <w:rsid w:val="008C66A7"/>
    <w:rsid w:val="008C6AE8"/>
    <w:rsid w:val="008C754F"/>
    <w:rsid w:val="008C7573"/>
    <w:rsid w:val="008D1469"/>
    <w:rsid w:val="008D34F1"/>
    <w:rsid w:val="008D39D8"/>
    <w:rsid w:val="008D39DB"/>
    <w:rsid w:val="008D6D1A"/>
    <w:rsid w:val="008E065E"/>
    <w:rsid w:val="008E0927"/>
    <w:rsid w:val="008E1909"/>
    <w:rsid w:val="008E3EF5"/>
    <w:rsid w:val="008E5389"/>
    <w:rsid w:val="008E6740"/>
    <w:rsid w:val="008F1EAB"/>
    <w:rsid w:val="008F2FC8"/>
    <w:rsid w:val="008F33DC"/>
    <w:rsid w:val="008F477F"/>
    <w:rsid w:val="008F4DBD"/>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222C"/>
    <w:rsid w:val="009237FA"/>
    <w:rsid w:val="009238A2"/>
    <w:rsid w:val="00926880"/>
    <w:rsid w:val="00926B2A"/>
    <w:rsid w:val="00926D79"/>
    <w:rsid w:val="00927CFC"/>
    <w:rsid w:val="00931ADC"/>
    <w:rsid w:val="00931BD9"/>
    <w:rsid w:val="00933542"/>
    <w:rsid w:val="00934689"/>
    <w:rsid w:val="009368F3"/>
    <w:rsid w:val="00937419"/>
    <w:rsid w:val="0093751B"/>
    <w:rsid w:val="00941636"/>
    <w:rsid w:val="00943742"/>
    <w:rsid w:val="00945C05"/>
    <w:rsid w:val="00946945"/>
    <w:rsid w:val="00946D7D"/>
    <w:rsid w:val="00947713"/>
    <w:rsid w:val="00950DE7"/>
    <w:rsid w:val="00953920"/>
    <w:rsid w:val="00953D47"/>
    <w:rsid w:val="00954EE3"/>
    <w:rsid w:val="0095681E"/>
    <w:rsid w:val="009572D4"/>
    <w:rsid w:val="00961921"/>
    <w:rsid w:val="00961ACD"/>
    <w:rsid w:val="00962FC4"/>
    <w:rsid w:val="0096430A"/>
    <w:rsid w:val="0096554B"/>
    <w:rsid w:val="0096584A"/>
    <w:rsid w:val="00971A78"/>
    <w:rsid w:val="00971F08"/>
    <w:rsid w:val="0097603D"/>
    <w:rsid w:val="00976949"/>
    <w:rsid w:val="00977630"/>
    <w:rsid w:val="00977BCB"/>
    <w:rsid w:val="00980477"/>
    <w:rsid w:val="00985253"/>
    <w:rsid w:val="009853B3"/>
    <w:rsid w:val="0098689D"/>
    <w:rsid w:val="00990630"/>
    <w:rsid w:val="00991761"/>
    <w:rsid w:val="009931F3"/>
    <w:rsid w:val="009940DA"/>
    <w:rsid w:val="00994DCA"/>
    <w:rsid w:val="009960EC"/>
    <w:rsid w:val="009970DD"/>
    <w:rsid w:val="009A0FBA"/>
    <w:rsid w:val="009A1601"/>
    <w:rsid w:val="009A462D"/>
    <w:rsid w:val="009A5CBA"/>
    <w:rsid w:val="009A7B47"/>
    <w:rsid w:val="009B1F30"/>
    <w:rsid w:val="009B3AC2"/>
    <w:rsid w:val="009B443C"/>
    <w:rsid w:val="009B4DF4"/>
    <w:rsid w:val="009B564E"/>
    <w:rsid w:val="009B7E87"/>
    <w:rsid w:val="009C072C"/>
    <w:rsid w:val="009C1F4F"/>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9F7E2F"/>
    <w:rsid w:val="00A00BCB"/>
    <w:rsid w:val="00A04098"/>
    <w:rsid w:val="00A048A8"/>
    <w:rsid w:val="00A04F49"/>
    <w:rsid w:val="00A076AD"/>
    <w:rsid w:val="00A11874"/>
    <w:rsid w:val="00A13E54"/>
    <w:rsid w:val="00A17F63"/>
    <w:rsid w:val="00A2052C"/>
    <w:rsid w:val="00A212C1"/>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32B9"/>
    <w:rsid w:val="00A5420E"/>
    <w:rsid w:val="00A54344"/>
    <w:rsid w:val="00A5599C"/>
    <w:rsid w:val="00A607DA"/>
    <w:rsid w:val="00A60C02"/>
    <w:rsid w:val="00A61499"/>
    <w:rsid w:val="00A62A77"/>
    <w:rsid w:val="00A63483"/>
    <w:rsid w:val="00A6444C"/>
    <w:rsid w:val="00A657D7"/>
    <w:rsid w:val="00A65EFF"/>
    <w:rsid w:val="00A660AC"/>
    <w:rsid w:val="00A6656C"/>
    <w:rsid w:val="00A66F55"/>
    <w:rsid w:val="00A67326"/>
    <w:rsid w:val="00A675BD"/>
    <w:rsid w:val="00A67E6C"/>
    <w:rsid w:val="00A71B99"/>
    <w:rsid w:val="00A72720"/>
    <w:rsid w:val="00A739D0"/>
    <w:rsid w:val="00A74893"/>
    <w:rsid w:val="00A761D4"/>
    <w:rsid w:val="00A76628"/>
    <w:rsid w:val="00A7795D"/>
    <w:rsid w:val="00A77EC4"/>
    <w:rsid w:val="00A847FD"/>
    <w:rsid w:val="00A84981"/>
    <w:rsid w:val="00A9043D"/>
    <w:rsid w:val="00A92879"/>
    <w:rsid w:val="00A93553"/>
    <w:rsid w:val="00A9442A"/>
    <w:rsid w:val="00A94804"/>
    <w:rsid w:val="00A968C2"/>
    <w:rsid w:val="00AA016F"/>
    <w:rsid w:val="00AA0471"/>
    <w:rsid w:val="00AA07DD"/>
    <w:rsid w:val="00AA1C89"/>
    <w:rsid w:val="00AA1E98"/>
    <w:rsid w:val="00AA1ED6"/>
    <w:rsid w:val="00AA51D6"/>
    <w:rsid w:val="00AA6C64"/>
    <w:rsid w:val="00AA7DA1"/>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5D60"/>
    <w:rsid w:val="00AD6012"/>
    <w:rsid w:val="00AE07D5"/>
    <w:rsid w:val="00AE27AC"/>
    <w:rsid w:val="00AE2CDB"/>
    <w:rsid w:val="00AE3743"/>
    <w:rsid w:val="00AE40E0"/>
    <w:rsid w:val="00AE4DBA"/>
    <w:rsid w:val="00AE4F07"/>
    <w:rsid w:val="00AE4F74"/>
    <w:rsid w:val="00AE79B9"/>
    <w:rsid w:val="00AE7FA6"/>
    <w:rsid w:val="00AF1C5D"/>
    <w:rsid w:val="00AF1C9B"/>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1E09"/>
    <w:rsid w:val="00B232B7"/>
    <w:rsid w:val="00B256CD"/>
    <w:rsid w:val="00B27619"/>
    <w:rsid w:val="00B2763F"/>
    <w:rsid w:val="00B27AAC"/>
    <w:rsid w:val="00B27F39"/>
    <w:rsid w:val="00B30929"/>
    <w:rsid w:val="00B36F17"/>
    <w:rsid w:val="00B3712B"/>
    <w:rsid w:val="00B372AA"/>
    <w:rsid w:val="00B40352"/>
    <w:rsid w:val="00B40445"/>
    <w:rsid w:val="00B41888"/>
    <w:rsid w:val="00B45A52"/>
    <w:rsid w:val="00B46175"/>
    <w:rsid w:val="00B478A1"/>
    <w:rsid w:val="00B506A4"/>
    <w:rsid w:val="00B578D4"/>
    <w:rsid w:val="00B57E24"/>
    <w:rsid w:val="00B610DC"/>
    <w:rsid w:val="00B6188F"/>
    <w:rsid w:val="00B62617"/>
    <w:rsid w:val="00B65738"/>
    <w:rsid w:val="00B66295"/>
    <w:rsid w:val="00B664C7"/>
    <w:rsid w:val="00B675D6"/>
    <w:rsid w:val="00B739F6"/>
    <w:rsid w:val="00B81A6C"/>
    <w:rsid w:val="00B82918"/>
    <w:rsid w:val="00B833B8"/>
    <w:rsid w:val="00B84986"/>
    <w:rsid w:val="00B84CB2"/>
    <w:rsid w:val="00B85DE5"/>
    <w:rsid w:val="00B907EE"/>
    <w:rsid w:val="00B90F73"/>
    <w:rsid w:val="00B932A2"/>
    <w:rsid w:val="00B93B59"/>
    <w:rsid w:val="00B9406A"/>
    <w:rsid w:val="00BA0B68"/>
    <w:rsid w:val="00BA122A"/>
    <w:rsid w:val="00BA18BE"/>
    <w:rsid w:val="00BA2280"/>
    <w:rsid w:val="00BA2A08"/>
    <w:rsid w:val="00BA4F79"/>
    <w:rsid w:val="00BA56D2"/>
    <w:rsid w:val="00BA76E0"/>
    <w:rsid w:val="00BB1C94"/>
    <w:rsid w:val="00BB2A25"/>
    <w:rsid w:val="00BB51E9"/>
    <w:rsid w:val="00BB7F6B"/>
    <w:rsid w:val="00BC0FDC"/>
    <w:rsid w:val="00BC2D97"/>
    <w:rsid w:val="00BC3053"/>
    <w:rsid w:val="00BC4B3E"/>
    <w:rsid w:val="00BC4D2E"/>
    <w:rsid w:val="00BD1CD5"/>
    <w:rsid w:val="00BD48AC"/>
    <w:rsid w:val="00BD5EF9"/>
    <w:rsid w:val="00BD5F1A"/>
    <w:rsid w:val="00BE1234"/>
    <w:rsid w:val="00BE1F85"/>
    <w:rsid w:val="00BE20E7"/>
    <w:rsid w:val="00BE2FA6"/>
    <w:rsid w:val="00BE333F"/>
    <w:rsid w:val="00BE6301"/>
    <w:rsid w:val="00BE6EC4"/>
    <w:rsid w:val="00BE7406"/>
    <w:rsid w:val="00BE7603"/>
    <w:rsid w:val="00BF0797"/>
    <w:rsid w:val="00BF3279"/>
    <w:rsid w:val="00BF3B05"/>
    <w:rsid w:val="00BF74C7"/>
    <w:rsid w:val="00C015F1"/>
    <w:rsid w:val="00C01F33"/>
    <w:rsid w:val="00C02CC6"/>
    <w:rsid w:val="00C0343D"/>
    <w:rsid w:val="00C040F7"/>
    <w:rsid w:val="00C041B0"/>
    <w:rsid w:val="00C044AB"/>
    <w:rsid w:val="00C05706"/>
    <w:rsid w:val="00C07377"/>
    <w:rsid w:val="00C10478"/>
    <w:rsid w:val="00C10C68"/>
    <w:rsid w:val="00C12107"/>
    <w:rsid w:val="00C13009"/>
    <w:rsid w:val="00C13074"/>
    <w:rsid w:val="00C13F98"/>
    <w:rsid w:val="00C14D4B"/>
    <w:rsid w:val="00C154BB"/>
    <w:rsid w:val="00C156CF"/>
    <w:rsid w:val="00C15D6F"/>
    <w:rsid w:val="00C24345"/>
    <w:rsid w:val="00C26F53"/>
    <w:rsid w:val="00C279B5"/>
    <w:rsid w:val="00C27C45"/>
    <w:rsid w:val="00C306B6"/>
    <w:rsid w:val="00C31AB6"/>
    <w:rsid w:val="00C355B2"/>
    <w:rsid w:val="00C36912"/>
    <w:rsid w:val="00C3719D"/>
    <w:rsid w:val="00C504EE"/>
    <w:rsid w:val="00C50DF4"/>
    <w:rsid w:val="00C54995"/>
    <w:rsid w:val="00C54D41"/>
    <w:rsid w:val="00C577A9"/>
    <w:rsid w:val="00C60783"/>
    <w:rsid w:val="00C60C1E"/>
    <w:rsid w:val="00C613A7"/>
    <w:rsid w:val="00C639D3"/>
    <w:rsid w:val="00C63B99"/>
    <w:rsid w:val="00C64672"/>
    <w:rsid w:val="00C660E8"/>
    <w:rsid w:val="00C673F9"/>
    <w:rsid w:val="00C70697"/>
    <w:rsid w:val="00C72EF4"/>
    <w:rsid w:val="00C75D2F"/>
    <w:rsid w:val="00C767BE"/>
    <w:rsid w:val="00C76E3C"/>
    <w:rsid w:val="00C80866"/>
    <w:rsid w:val="00C81568"/>
    <w:rsid w:val="00C8300A"/>
    <w:rsid w:val="00C8398C"/>
    <w:rsid w:val="00C8513E"/>
    <w:rsid w:val="00C9027A"/>
    <w:rsid w:val="00C9068E"/>
    <w:rsid w:val="00C93C4B"/>
    <w:rsid w:val="00C944AB"/>
    <w:rsid w:val="00C94F31"/>
    <w:rsid w:val="00C95B40"/>
    <w:rsid w:val="00CA1ED8"/>
    <w:rsid w:val="00CA3029"/>
    <w:rsid w:val="00CB1F63"/>
    <w:rsid w:val="00CB7170"/>
    <w:rsid w:val="00CC040E"/>
    <w:rsid w:val="00CC111F"/>
    <w:rsid w:val="00CC2011"/>
    <w:rsid w:val="00CC35E2"/>
    <w:rsid w:val="00CC36ED"/>
    <w:rsid w:val="00CC3EA0"/>
    <w:rsid w:val="00CC5420"/>
    <w:rsid w:val="00CC565B"/>
    <w:rsid w:val="00CC7B45"/>
    <w:rsid w:val="00CD1188"/>
    <w:rsid w:val="00CD2ED1"/>
    <w:rsid w:val="00CD337B"/>
    <w:rsid w:val="00CD7859"/>
    <w:rsid w:val="00CE0424"/>
    <w:rsid w:val="00CE6C7B"/>
    <w:rsid w:val="00CE72A2"/>
    <w:rsid w:val="00CE7561"/>
    <w:rsid w:val="00CF1354"/>
    <w:rsid w:val="00CF3B1F"/>
    <w:rsid w:val="00CF3BF6"/>
    <w:rsid w:val="00CF5A60"/>
    <w:rsid w:val="00CF625B"/>
    <w:rsid w:val="00CF687E"/>
    <w:rsid w:val="00CF7C5D"/>
    <w:rsid w:val="00D0349B"/>
    <w:rsid w:val="00D05F78"/>
    <w:rsid w:val="00D10249"/>
    <w:rsid w:val="00D115C3"/>
    <w:rsid w:val="00D11897"/>
    <w:rsid w:val="00D13135"/>
    <w:rsid w:val="00D13E4E"/>
    <w:rsid w:val="00D2095A"/>
    <w:rsid w:val="00D239A7"/>
    <w:rsid w:val="00D23F47"/>
    <w:rsid w:val="00D30424"/>
    <w:rsid w:val="00D307A9"/>
    <w:rsid w:val="00D318BF"/>
    <w:rsid w:val="00D33358"/>
    <w:rsid w:val="00D36E71"/>
    <w:rsid w:val="00D36F80"/>
    <w:rsid w:val="00D37D87"/>
    <w:rsid w:val="00D40A97"/>
    <w:rsid w:val="00D40B33"/>
    <w:rsid w:val="00D4113D"/>
    <w:rsid w:val="00D41EB6"/>
    <w:rsid w:val="00D4318F"/>
    <w:rsid w:val="00D438BF"/>
    <w:rsid w:val="00D440F8"/>
    <w:rsid w:val="00D442F4"/>
    <w:rsid w:val="00D46588"/>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50DF"/>
    <w:rsid w:val="00D86CA3"/>
    <w:rsid w:val="00D871CE"/>
    <w:rsid w:val="00D87E3D"/>
    <w:rsid w:val="00D90096"/>
    <w:rsid w:val="00D9196D"/>
    <w:rsid w:val="00D92982"/>
    <w:rsid w:val="00D94809"/>
    <w:rsid w:val="00D97D72"/>
    <w:rsid w:val="00DA191D"/>
    <w:rsid w:val="00DA305E"/>
    <w:rsid w:val="00DA437D"/>
    <w:rsid w:val="00DA5417"/>
    <w:rsid w:val="00DA56E8"/>
    <w:rsid w:val="00DB0A9F"/>
    <w:rsid w:val="00DB0E0A"/>
    <w:rsid w:val="00DB1B8C"/>
    <w:rsid w:val="00DB3499"/>
    <w:rsid w:val="00DB377D"/>
    <w:rsid w:val="00DB42A2"/>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3B18"/>
    <w:rsid w:val="00E05139"/>
    <w:rsid w:val="00E1076D"/>
    <w:rsid w:val="00E110E7"/>
    <w:rsid w:val="00E115AB"/>
    <w:rsid w:val="00E1183C"/>
    <w:rsid w:val="00E11B20"/>
    <w:rsid w:val="00E11D7E"/>
    <w:rsid w:val="00E16276"/>
    <w:rsid w:val="00E17FA2"/>
    <w:rsid w:val="00E22330"/>
    <w:rsid w:val="00E22BF1"/>
    <w:rsid w:val="00E23F32"/>
    <w:rsid w:val="00E258A6"/>
    <w:rsid w:val="00E30B5A"/>
    <w:rsid w:val="00E3123D"/>
    <w:rsid w:val="00E31461"/>
    <w:rsid w:val="00E31C1B"/>
    <w:rsid w:val="00E31D43"/>
    <w:rsid w:val="00E32608"/>
    <w:rsid w:val="00E333EF"/>
    <w:rsid w:val="00E33785"/>
    <w:rsid w:val="00E34188"/>
    <w:rsid w:val="00E34B6E"/>
    <w:rsid w:val="00E35559"/>
    <w:rsid w:val="00E3723A"/>
    <w:rsid w:val="00E37860"/>
    <w:rsid w:val="00E413C2"/>
    <w:rsid w:val="00E4217C"/>
    <w:rsid w:val="00E446F1"/>
    <w:rsid w:val="00E46886"/>
    <w:rsid w:val="00E4743B"/>
    <w:rsid w:val="00E47AEF"/>
    <w:rsid w:val="00E5068B"/>
    <w:rsid w:val="00E50A40"/>
    <w:rsid w:val="00E515C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3F2"/>
    <w:rsid w:val="00E9291C"/>
    <w:rsid w:val="00E93FFE"/>
    <w:rsid w:val="00E94E57"/>
    <w:rsid w:val="00E94F8A"/>
    <w:rsid w:val="00EA2BD0"/>
    <w:rsid w:val="00EA2EF2"/>
    <w:rsid w:val="00EA7A41"/>
    <w:rsid w:val="00EB06BF"/>
    <w:rsid w:val="00EB077B"/>
    <w:rsid w:val="00EB33DB"/>
    <w:rsid w:val="00EB4EA2"/>
    <w:rsid w:val="00EB6EC1"/>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3E21"/>
    <w:rsid w:val="00F04E47"/>
    <w:rsid w:val="00F0528D"/>
    <w:rsid w:val="00F064AF"/>
    <w:rsid w:val="00F06C67"/>
    <w:rsid w:val="00F06DFD"/>
    <w:rsid w:val="00F071D1"/>
    <w:rsid w:val="00F07533"/>
    <w:rsid w:val="00F10629"/>
    <w:rsid w:val="00F11915"/>
    <w:rsid w:val="00F11DA7"/>
    <w:rsid w:val="00F12D5C"/>
    <w:rsid w:val="00F1494E"/>
    <w:rsid w:val="00F15FA5"/>
    <w:rsid w:val="00F20977"/>
    <w:rsid w:val="00F209B7"/>
    <w:rsid w:val="00F21965"/>
    <w:rsid w:val="00F22F7C"/>
    <w:rsid w:val="00F2376F"/>
    <w:rsid w:val="00F243D8"/>
    <w:rsid w:val="00F251FE"/>
    <w:rsid w:val="00F25D17"/>
    <w:rsid w:val="00F270EB"/>
    <w:rsid w:val="00F27DCC"/>
    <w:rsid w:val="00F30828"/>
    <w:rsid w:val="00F30A61"/>
    <w:rsid w:val="00F313D6"/>
    <w:rsid w:val="00F31E82"/>
    <w:rsid w:val="00F3437A"/>
    <w:rsid w:val="00F35342"/>
    <w:rsid w:val="00F37C21"/>
    <w:rsid w:val="00F40F0C"/>
    <w:rsid w:val="00F41D81"/>
    <w:rsid w:val="00F42D21"/>
    <w:rsid w:val="00F4766C"/>
    <w:rsid w:val="00F4799F"/>
    <w:rsid w:val="00F507D1"/>
    <w:rsid w:val="00F519CE"/>
    <w:rsid w:val="00F51ADA"/>
    <w:rsid w:val="00F53AB2"/>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30D7"/>
    <w:rsid w:val="00F8456C"/>
    <w:rsid w:val="00F859D8"/>
    <w:rsid w:val="00F868F5"/>
    <w:rsid w:val="00F9027D"/>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66F2"/>
    <w:rsid w:val="00FD74DB"/>
    <w:rsid w:val="00FD7660"/>
    <w:rsid w:val="00FD7D3E"/>
    <w:rsid w:val="00FE0655"/>
    <w:rsid w:val="00FE2365"/>
    <w:rsid w:val="00FE43D3"/>
    <w:rsid w:val="00FE4A76"/>
    <w:rsid w:val="00FE4C7B"/>
    <w:rsid w:val="00FE6D2B"/>
    <w:rsid w:val="00FE7336"/>
    <w:rsid w:val="00FE787C"/>
    <w:rsid w:val="00FF086A"/>
    <w:rsid w:val="00FF45A5"/>
    <w:rsid w:val="00FF59E2"/>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qFormat/>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styleId="UnresolvedMention">
    <w:name w:val="Unresolved Mention"/>
    <w:basedOn w:val="DefaultParagraphFont"/>
    <w:uiPriority w:val="99"/>
    <w:semiHidden/>
    <w:unhideWhenUsed/>
    <w:rsid w:val="00E258A6"/>
    <w:rPr>
      <w:color w:val="605E5C"/>
      <w:shd w:val="clear" w:color="auto" w:fill="E1DFDD"/>
    </w:rPr>
  </w:style>
  <w:style w:type="paragraph" w:customStyle="1" w:styleId="TdocHeader">
    <w:name w:val="TdocHeader"/>
    <w:basedOn w:val="Normal"/>
    <w:link w:val="TdocHeaderChar"/>
    <w:qFormat/>
    <w:rsid w:val="003E7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3E7B80"/>
    <w:rPr>
      <w:rFonts w:ascii="Arial" w:hAnsi="Arial"/>
      <w:sz w:val="22"/>
      <w:shd w:val="clear" w:color="auto" w:fill="FBE4D5" w:themeFill="accent2" w:themeFillTint="33"/>
      <w:lang w:val="en-GB" w:eastAsia="zh-CN"/>
    </w:rPr>
  </w:style>
  <w:style w:type="paragraph" w:customStyle="1" w:styleId="ReviewText">
    <w:name w:val="ReviewText"/>
    <w:basedOn w:val="Normal"/>
    <w:link w:val="ReviewTextChar"/>
    <w:qFormat/>
    <w:rsid w:val="003D3CD6"/>
    <w:pPr>
      <w:spacing w:after="80"/>
      <w:ind w:left="567"/>
      <w:jc w:val="left"/>
      <w15:collapsed/>
    </w:pPr>
  </w:style>
  <w:style w:type="character" w:customStyle="1" w:styleId="ReviewTextChar">
    <w:name w:val="ReviewText Char"/>
    <w:basedOn w:val="DefaultParagraphFont"/>
    <w:link w:val="ReviewText"/>
    <w:rsid w:val="003D3CD6"/>
    <w:rPr>
      <w:rFonts w:ascii="Arial" w:hAnsi="Arial"/>
      <w:lang w:val="en-GB" w:eastAsia="zh-CN"/>
    </w:rPr>
  </w:style>
  <w:style w:type="character" w:customStyle="1" w:styleId="EditorsNoteChar">
    <w:name w:val="Editor's Note Char"/>
    <w:aliases w:val="EN Char,Editor's Note Char1"/>
    <w:link w:val="EditorsNote"/>
    <w:locked/>
    <w:rsid w:val="00450705"/>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4962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4787047">
      <w:bodyDiv w:val="1"/>
      <w:marLeft w:val="0"/>
      <w:marRight w:val="0"/>
      <w:marTop w:val="0"/>
      <w:marBottom w:val="0"/>
      <w:divBdr>
        <w:top w:val="none" w:sz="0" w:space="0" w:color="auto"/>
        <w:left w:val="none" w:sz="0" w:space="0" w:color="auto"/>
        <w:bottom w:val="none" w:sz="0" w:space="0" w:color="auto"/>
        <w:right w:val="none" w:sz="0" w:space="0" w:color="auto"/>
      </w:divBdr>
    </w:div>
    <w:div w:id="559946835">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71075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3B9E99D-2466-4FA4-AAE4-0541D3DB8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E4F79DC-9FAD-4179-86E4-A4848D10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325</TotalTime>
  <Pages>2</Pages>
  <Words>565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Oumer</cp:lastModifiedBy>
  <cp:revision>148</cp:revision>
  <cp:lastPrinted>2008-01-31T16:09:00Z</cp:lastPrinted>
  <dcterms:created xsi:type="dcterms:W3CDTF">2019-08-08T08:17:00Z</dcterms:created>
  <dcterms:modified xsi:type="dcterms:W3CDTF">2019-11-07T20:28:00Z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18a4741c-6fb6-459f-af71-73933c438e41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